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24" w:space="0" w:color="auto"/>
        </w:tblBorders>
        <w:tblLook w:val="0400" w:firstRow="0" w:lastRow="0" w:firstColumn="0" w:lastColumn="0" w:noHBand="0" w:noVBand="1"/>
      </w:tblPr>
      <w:tblGrid>
        <w:gridCol w:w="1705"/>
        <w:gridCol w:w="5376"/>
        <w:gridCol w:w="1509"/>
        <w:gridCol w:w="1336"/>
      </w:tblGrid>
      <w:tr w:rsidR="00470EE4" w:rsidRPr="00470EE4" w14:paraId="1696E04C" w14:textId="77777777" w:rsidTr="00E80794">
        <w:trPr>
          <w:trHeight w:val="620"/>
        </w:trPr>
        <w:tc>
          <w:tcPr>
            <w:tcW w:w="10098" w:type="dxa"/>
            <w:gridSpan w:val="4"/>
          </w:tcPr>
          <w:p w14:paraId="20953174" w14:textId="77777777" w:rsidR="004C6947" w:rsidRPr="00470EE4" w:rsidRDefault="00000000" w:rsidP="00A63F7F">
            <w:pPr>
              <w:spacing w:before="120"/>
              <w:jc w:val="center"/>
              <w:rPr>
                <w:rFonts w:ascii="Times New Roman" w:hAnsi="Times New Roman" w:cs="Times New Roman"/>
                <w:b/>
                <w:sz w:val="32"/>
                <w:szCs w:val="32"/>
              </w:rPr>
            </w:pPr>
            <w:sdt>
              <w:sdtPr>
                <w:rPr>
                  <w:rFonts w:ascii="Times New Roman" w:hAnsi="Times New Roman" w:cs="Times New Roman"/>
                  <w:b/>
                  <w:sz w:val="44"/>
                  <w:szCs w:val="32"/>
                </w:rPr>
                <w:alias w:val="Board Title"/>
                <w:tag w:val="BoardTitle"/>
                <w:id w:val="1165445429"/>
                <w:lock w:val="sdtLocked"/>
                <w:placeholder>
                  <w:docPart w:val="1F12D4618A6E408096C9AA94E2211707"/>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7113D7">
                  <w:rPr>
                    <w:rFonts w:ascii="Times New Roman" w:hAnsi="Times New Roman" w:cs="Times New Roman"/>
                    <w:b/>
                    <w:sz w:val="44"/>
                    <w:szCs w:val="32"/>
                  </w:rPr>
                  <w:t>Cleveland City Board of Education</w:t>
                </w:r>
              </w:sdtContent>
            </w:sdt>
          </w:p>
        </w:tc>
      </w:tr>
      <w:tr w:rsidR="00EF16CF" w:rsidRPr="00EF16CF" w14:paraId="4797C32E" w14:textId="77777777" w:rsidTr="00E80794">
        <w:trPr>
          <w:trHeight w:val="620"/>
        </w:trPr>
        <w:tc>
          <w:tcPr>
            <w:tcW w:w="1728" w:type="dxa"/>
            <w:vMerge w:val="restart"/>
          </w:tcPr>
          <w:p w14:paraId="35277D15" w14:textId="77777777" w:rsidR="00470EE4" w:rsidRPr="00EF16CF" w:rsidRDefault="00470EE4" w:rsidP="00D22888">
            <w:pPr>
              <w:spacing w:before="120" w:after="120"/>
              <w:rPr>
                <w:rFonts w:ascii="Times New Roman" w:hAnsi="Times New Roman" w:cs="Times New Roman"/>
                <w:sz w:val="16"/>
                <w:szCs w:val="16"/>
              </w:rPr>
            </w:pPr>
            <w:r w:rsidRPr="00EF16CF">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FEA97CE67C86423593C5F54AF95E9235"/>
              </w:placeholder>
              <w:text/>
            </w:sdtPr>
            <w:sdtContent>
              <w:p w14:paraId="46F64E51" w14:textId="77777777" w:rsidR="00470EE4" w:rsidRPr="00EF16CF" w:rsidRDefault="00E717B2" w:rsidP="00BB649D">
                <w:pPr>
                  <w:rPr>
                    <w:rFonts w:ascii="Times New Roman" w:hAnsi="Times New Roman" w:cs="Times New Roman"/>
                    <w:b/>
                    <w:sz w:val="20"/>
                    <w:szCs w:val="20"/>
                  </w:rPr>
                </w:pPr>
                <w:r w:rsidRPr="00EF16CF">
                  <w:rPr>
                    <w:rFonts w:ascii="Times New Roman" w:hAnsi="Times New Roman" w:cs="Times New Roman"/>
                    <w:b/>
                    <w:bCs/>
                    <w:sz w:val="18"/>
                    <w:szCs w:val="18"/>
                  </w:rPr>
                  <w:t>Review: Annually, in January</w:t>
                </w:r>
              </w:p>
            </w:sdtContent>
          </w:sdt>
        </w:tc>
        <w:tc>
          <w:tcPr>
            <w:tcW w:w="5490" w:type="dxa"/>
            <w:vMerge w:val="restart"/>
          </w:tcPr>
          <w:p w14:paraId="72276266" w14:textId="77777777" w:rsidR="00470EE4" w:rsidRPr="00EF16CF" w:rsidRDefault="00470EE4" w:rsidP="00D22888">
            <w:pPr>
              <w:spacing w:before="120"/>
              <w:rPr>
                <w:rFonts w:ascii="Times New Roman" w:hAnsi="Times New Roman" w:cs="Times New Roman"/>
                <w:sz w:val="16"/>
                <w:szCs w:val="16"/>
              </w:rPr>
            </w:pPr>
            <w:r w:rsidRPr="00EF16CF">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E92BA68DA14E4CE1BC3008BBFA2AC673"/>
              </w:placeholder>
              <w:text w:multiLine="1"/>
            </w:sdtPr>
            <w:sdtContent>
              <w:p w14:paraId="6BF6CF40" w14:textId="77777777" w:rsidR="00470EE4" w:rsidRPr="00EF16CF" w:rsidRDefault="00BB649D" w:rsidP="00BB649D">
                <w:pPr>
                  <w:jc w:val="center"/>
                  <w:rPr>
                    <w:rFonts w:ascii="Times New Roman" w:hAnsi="Times New Roman" w:cs="Times New Roman"/>
                    <w:b/>
                    <w:sz w:val="28"/>
                    <w:szCs w:val="28"/>
                  </w:rPr>
                </w:pPr>
                <w:r w:rsidRPr="00EF16CF">
                  <w:rPr>
                    <w:rFonts w:ascii="Times New Roman" w:hAnsi="Times New Roman" w:cs="Times New Roman"/>
                    <w:b/>
                    <w:sz w:val="32"/>
                    <w:szCs w:val="28"/>
                  </w:rPr>
                  <w:t>Application and Employment</w:t>
                </w:r>
              </w:p>
            </w:sdtContent>
          </w:sdt>
        </w:tc>
        <w:tc>
          <w:tcPr>
            <w:tcW w:w="1530" w:type="dxa"/>
          </w:tcPr>
          <w:p w14:paraId="7679AF2D" w14:textId="77777777" w:rsidR="00470EE4" w:rsidRPr="00EF16CF" w:rsidRDefault="00470EE4" w:rsidP="00D22888">
            <w:pPr>
              <w:spacing w:before="60"/>
              <w:rPr>
                <w:rFonts w:ascii="Times New Roman" w:hAnsi="Times New Roman" w:cs="Times New Roman"/>
                <w:sz w:val="16"/>
                <w:szCs w:val="16"/>
              </w:rPr>
            </w:pPr>
            <w:r w:rsidRPr="00EF16CF">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E1DB87D27AAB4F5BA4953D7774F3A3C9"/>
              </w:placeholder>
              <w:text/>
            </w:sdtPr>
            <w:sdtContent>
              <w:p w14:paraId="354244F7" w14:textId="77777777" w:rsidR="00470EE4" w:rsidRPr="00EF16CF" w:rsidRDefault="00BB649D" w:rsidP="00BB649D">
                <w:pPr>
                  <w:jc w:val="center"/>
                  <w:rPr>
                    <w:rFonts w:ascii="Times New Roman" w:hAnsi="Times New Roman" w:cs="Times New Roman"/>
                    <w:b/>
                    <w:sz w:val="20"/>
                    <w:szCs w:val="20"/>
                  </w:rPr>
                </w:pPr>
                <w:r w:rsidRPr="00EF16CF">
                  <w:rPr>
                    <w:rFonts w:ascii="Times New Roman" w:hAnsi="Times New Roman" w:cs="Times New Roman"/>
                    <w:b/>
                    <w:sz w:val="20"/>
                    <w:szCs w:val="20"/>
                  </w:rPr>
                  <w:t>5.106</w:t>
                </w:r>
              </w:p>
            </w:sdtContent>
          </w:sdt>
        </w:tc>
        <w:tc>
          <w:tcPr>
            <w:tcW w:w="1350" w:type="dxa"/>
          </w:tcPr>
          <w:p w14:paraId="4A5C75B2" w14:textId="77777777" w:rsidR="00470EE4" w:rsidRPr="00EF16CF" w:rsidRDefault="00470EE4" w:rsidP="00320562">
            <w:pPr>
              <w:spacing w:before="60"/>
              <w:rPr>
                <w:rFonts w:ascii="Times New Roman" w:hAnsi="Times New Roman" w:cs="Times New Roman"/>
                <w:sz w:val="16"/>
                <w:szCs w:val="16"/>
              </w:rPr>
            </w:pPr>
            <w:r w:rsidRPr="00EF16CF">
              <w:rPr>
                <w:rFonts w:ascii="Times New Roman" w:hAnsi="Times New Roman" w:cs="Times New Roman"/>
                <w:sz w:val="16"/>
                <w:szCs w:val="16"/>
              </w:rPr>
              <w:t>Issued Date:</w:t>
            </w:r>
          </w:p>
          <w:sdt>
            <w:sdtPr>
              <w:rPr>
                <w:rFonts w:ascii="Times New Roman" w:hAnsi="Times New Roman" w:cs="Times New Roman"/>
                <w:b/>
                <w:sz w:val="20"/>
                <w:szCs w:val="20"/>
              </w:rPr>
              <w:alias w:val="IssuedDate"/>
              <w:tag w:val="IssuedDate"/>
              <w:id w:val="2080555684"/>
              <w:lock w:val="sdtLocked"/>
              <w:placeholder>
                <w:docPart w:val="F7533D31C35F4F6FB8F411AFD830E7DA"/>
              </w:placeholder>
              <w:date w:fullDate="2026-03-02T00:00:00Z">
                <w:dateFormat w:val="MM/dd/yy"/>
                <w:lid w:val="en-US"/>
                <w:storeMappedDataAs w:val="dateTime"/>
                <w:calendar w:val="gregorian"/>
              </w:date>
            </w:sdtPr>
            <w:sdtContent>
              <w:p w14:paraId="581C0FD2" w14:textId="02BF2A4E" w:rsidR="00470EE4" w:rsidRPr="00EF16CF" w:rsidRDefault="00CD7656" w:rsidP="002F4992">
                <w:pPr>
                  <w:jc w:val="center"/>
                  <w:rPr>
                    <w:rFonts w:ascii="Times New Roman" w:hAnsi="Times New Roman" w:cs="Times New Roman"/>
                    <w:b/>
                    <w:sz w:val="20"/>
                    <w:szCs w:val="20"/>
                  </w:rPr>
                </w:pPr>
                <w:r w:rsidRPr="00F469EB">
                  <w:rPr>
                    <w:rFonts w:ascii="Times New Roman" w:hAnsi="Times New Roman" w:cs="Times New Roman"/>
                    <w:b/>
                    <w:sz w:val="20"/>
                    <w:szCs w:val="20"/>
                  </w:rPr>
                  <w:t>03/02/26</w:t>
                </w:r>
              </w:p>
            </w:sdtContent>
          </w:sdt>
        </w:tc>
      </w:tr>
      <w:tr w:rsidR="00EF16CF" w:rsidRPr="00EF16CF" w14:paraId="37676201" w14:textId="77777777" w:rsidTr="00E80794">
        <w:trPr>
          <w:trHeight w:val="620"/>
        </w:trPr>
        <w:tc>
          <w:tcPr>
            <w:tcW w:w="1728" w:type="dxa"/>
            <w:vMerge/>
          </w:tcPr>
          <w:p w14:paraId="24279806" w14:textId="77777777" w:rsidR="00470EE4" w:rsidRPr="00EF16CF" w:rsidRDefault="00470EE4">
            <w:pPr>
              <w:rPr>
                <w:rFonts w:ascii="Times New Roman" w:hAnsi="Times New Roman" w:cs="Times New Roman"/>
              </w:rPr>
            </w:pPr>
          </w:p>
        </w:tc>
        <w:tc>
          <w:tcPr>
            <w:tcW w:w="5490" w:type="dxa"/>
            <w:vMerge/>
          </w:tcPr>
          <w:p w14:paraId="1DFFEFA1" w14:textId="77777777" w:rsidR="00470EE4" w:rsidRPr="00EF16CF" w:rsidRDefault="00470EE4">
            <w:pPr>
              <w:rPr>
                <w:rFonts w:ascii="Times New Roman" w:hAnsi="Times New Roman" w:cs="Times New Roman"/>
              </w:rPr>
            </w:pPr>
          </w:p>
        </w:tc>
        <w:tc>
          <w:tcPr>
            <w:tcW w:w="1530" w:type="dxa"/>
          </w:tcPr>
          <w:p w14:paraId="7E98B7F8" w14:textId="77777777" w:rsidR="00470EE4" w:rsidRPr="00EF16CF" w:rsidRDefault="00470EE4" w:rsidP="00320562">
            <w:pPr>
              <w:spacing w:before="60"/>
              <w:rPr>
                <w:rFonts w:ascii="Times New Roman" w:hAnsi="Times New Roman" w:cs="Times New Roman"/>
                <w:sz w:val="16"/>
                <w:szCs w:val="16"/>
              </w:rPr>
            </w:pPr>
            <w:r w:rsidRPr="00EF16CF">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595ED4AA37444CD9B63B30CFC7ED5C6D"/>
              </w:placeholder>
              <w:text/>
            </w:sdtPr>
            <w:sdtContent>
              <w:p w14:paraId="43D6A60C" w14:textId="77777777" w:rsidR="00470EE4" w:rsidRPr="00EF16CF" w:rsidRDefault="007113D7" w:rsidP="002F4992">
                <w:pPr>
                  <w:jc w:val="center"/>
                  <w:rPr>
                    <w:rFonts w:ascii="Times New Roman" w:hAnsi="Times New Roman" w:cs="Times New Roman"/>
                    <w:b/>
                    <w:sz w:val="20"/>
                    <w:szCs w:val="20"/>
                  </w:rPr>
                </w:pPr>
                <w:r w:rsidRPr="00EF16CF">
                  <w:rPr>
                    <w:rFonts w:ascii="Times New Roman" w:hAnsi="Times New Roman" w:cs="Times New Roman"/>
                    <w:b/>
                    <w:sz w:val="20"/>
                    <w:szCs w:val="20"/>
                  </w:rPr>
                  <w:t>5.106</w:t>
                </w:r>
              </w:p>
            </w:sdtContent>
          </w:sdt>
        </w:tc>
        <w:tc>
          <w:tcPr>
            <w:tcW w:w="1350" w:type="dxa"/>
          </w:tcPr>
          <w:p w14:paraId="1CACE511" w14:textId="77777777" w:rsidR="00470EE4" w:rsidRPr="00EF16CF" w:rsidRDefault="00470EE4" w:rsidP="00320562">
            <w:pPr>
              <w:spacing w:before="60"/>
              <w:rPr>
                <w:rFonts w:ascii="Times New Roman" w:hAnsi="Times New Roman" w:cs="Times New Roman"/>
                <w:sz w:val="16"/>
                <w:szCs w:val="16"/>
              </w:rPr>
            </w:pPr>
            <w:r w:rsidRPr="00EF16CF">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642E0200A4074FC4B1132AB78B1A1D78"/>
              </w:placeholder>
              <w:date w:fullDate="2026-02-02T00:00:00Z">
                <w:dateFormat w:val="MM/dd/yy"/>
                <w:lid w:val="en-US"/>
                <w:storeMappedDataAs w:val="dateTime"/>
                <w:calendar w:val="gregorian"/>
              </w:date>
            </w:sdtPr>
            <w:sdtContent>
              <w:p w14:paraId="2FDC7453" w14:textId="21696F2D" w:rsidR="00470EE4" w:rsidRPr="00EF16CF" w:rsidRDefault="00CD7656" w:rsidP="002F4992">
                <w:pPr>
                  <w:jc w:val="center"/>
                  <w:rPr>
                    <w:rFonts w:ascii="Times New Roman" w:hAnsi="Times New Roman" w:cs="Times New Roman"/>
                    <w:b/>
                    <w:sz w:val="20"/>
                    <w:szCs w:val="20"/>
                  </w:rPr>
                </w:pPr>
                <w:r>
                  <w:rPr>
                    <w:rFonts w:ascii="Times New Roman" w:hAnsi="Times New Roman" w:cs="Times New Roman"/>
                    <w:b/>
                    <w:sz w:val="20"/>
                    <w:szCs w:val="20"/>
                  </w:rPr>
                  <w:t>02/02/26</w:t>
                </w:r>
              </w:p>
            </w:sdtContent>
          </w:sdt>
        </w:tc>
      </w:tr>
    </w:tbl>
    <w:p w14:paraId="14278FA4" w14:textId="77777777" w:rsidR="00BB649D" w:rsidRPr="00EF16CF" w:rsidRDefault="00BB649D" w:rsidP="00BB649D">
      <w:pPr>
        <w:spacing w:before="240" w:after="0" w:line="240" w:lineRule="auto"/>
        <w:rPr>
          <w:rFonts w:ascii="Times-Roman" w:hAnsi="Times-Roman" w:cs="Times-Roman"/>
          <w:b/>
          <w:bCs/>
          <w:sz w:val="24"/>
          <w:szCs w:val="24"/>
        </w:rPr>
      </w:pPr>
      <w:bookmarkStart w:id="0" w:name="BoardTitle"/>
      <w:bookmarkEnd w:id="0"/>
      <w:r w:rsidRPr="00EF16CF">
        <w:rPr>
          <w:rFonts w:ascii="Times-Roman" w:hAnsi="Times-Roman" w:cs="Times-Roman"/>
          <w:b/>
          <w:bCs/>
          <w:sz w:val="24"/>
          <w:szCs w:val="24"/>
        </w:rPr>
        <w:t>APPLICATION</w:t>
      </w:r>
    </w:p>
    <w:p w14:paraId="4CBE40CC" w14:textId="26A3E892" w:rsidR="007113D7" w:rsidRPr="00EF16CF" w:rsidRDefault="007113D7" w:rsidP="007113D7">
      <w:pPr>
        <w:spacing w:before="240" w:after="0" w:line="240" w:lineRule="auto"/>
        <w:rPr>
          <w:rFonts w:ascii="Times-Roman" w:hAnsi="Times-Roman" w:cs="Times-Roman"/>
          <w:sz w:val="24"/>
          <w:szCs w:val="24"/>
          <w:vertAlign w:val="superscript"/>
        </w:rPr>
      </w:pPr>
      <w:r w:rsidRPr="00EF16CF">
        <w:rPr>
          <w:rFonts w:ascii="Times-Roman" w:hAnsi="Times-Roman" w:cs="Times-Roman"/>
          <w:sz w:val="24"/>
          <w:szCs w:val="24"/>
        </w:rPr>
        <w:t xml:space="preserve">An individual desiring a position </w:t>
      </w:r>
      <w:r w:rsidRPr="00001F45">
        <w:rPr>
          <w:rFonts w:ascii="Times-Roman" w:hAnsi="Times-Roman" w:cs="Times-Roman"/>
          <w:strike/>
          <w:sz w:val="24"/>
          <w:szCs w:val="24"/>
        </w:rPr>
        <w:t>with the Board</w:t>
      </w:r>
      <w:r w:rsidRPr="00EF16CF">
        <w:rPr>
          <w:rFonts w:ascii="Times-Roman" w:hAnsi="Times-Roman" w:cs="Times-Roman"/>
          <w:sz w:val="24"/>
          <w:szCs w:val="24"/>
        </w:rPr>
        <w:t xml:space="preserve"> shall make application to the Director of Schools on forms</w:t>
      </w:r>
      <w:r w:rsidR="00516F70" w:rsidRPr="00EF16CF">
        <w:rPr>
          <w:rFonts w:ascii="Times-Roman" w:hAnsi="Times-Roman" w:cs="Times-Roman"/>
          <w:sz w:val="24"/>
          <w:szCs w:val="24"/>
        </w:rPr>
        <w:t xml:space="preserve"> developed by his/her office</w:t>
      </w:r>
      <w:r w:rsidRPr="00EF16CF">
        <w:rPr>
          <w:rFonts w:ascii="Times-Roman" w:hAnsi="Times-Roman" w:cs="Times-Roman"/>
          <w:sz w:val="24"/>
          <w:szCs w:val="24"/>
        </w:rPr>
        <w:t>.</w:t>
      </w:r>
      <w:r w:rsidRPr="00001F45">
        <w:rPr>
          <w:rFonts w:ascii="Times-Roman" w:hAnsi="Times-Roman" w:cs="Times-Roman"/>
          <w:strike/>
          <w:sz w:val="24"/>
          <w:szCs w:val="24"/>
          <w:vertAlign w:val="superscript"/>
        </w:rPr>
        <w:t>1</w:t>
      </w:r>
      <w:r w:rsidR="008F3F67" w:rsidRPr="00EF16CF">
        <w:rPr>
          <w:rFonts w:ascii="Times-Roman" w:hAnsi="Times-Roman" w:cs="Times-Roman"/>
          <w:sz w:val="24"/>
          <w:szCs w:val="24"/>
        </w:rPr>
        <w:t xml:space="preserve"> </w:t>
      </w:r>
      <w:r w:rsidR="00ED1592" w:rsidRPr="00EF16CF">
        <w:rPr>
          <w:rFonts w:ascii="Times-Roman" w:hAnsi="Times-Roman" w:cs="Times-Roman"/>
          <w:sz w:val="24"/>
          <w:szCs w:val="24"/>
        </w:rPr>
        <w:t xml:space="preserve">To </w:t>
      </w:r>
      <w:r w:rsidRPr="00EF16CF">
        <w:rPr>
          <w:rFonts w:ascii="Times-Roman" w:hAnsi="Times-Roman" w:cs="Times-Roman"/>
          <w:sz w:val="24"/>
          <w:szCs w:val="24"/>
        </w:rPr>
        <w:t xml:space="preserve">ensure the safety and welfare of students and staff, the district shall require criminal history </w:t>
      </w:r>
      <w:r w:rsidR="00516F70" w:rsidRPr="00EF16CF">
        <w:rPr>
          <w:rFonts w:ascii="Times-Roman" w:hAnsi="Times-Roman" w:cs="Times-Roman"/>
          <w:sz w:val="24"/>
          <w:szCs w:val="24"/>
        </w:rPr>
        <w:t>background</w:t>
      </w:r>
      <w:r w:rsidRPr="00EF16CF">
        <w:rPr>
          <w:rFonts w:ascii="Times-Roman" w:hAnsi="Times-Roman" w:cs="Times-Roman"/>
          <w:sz w:val="24"/>
          <w:szCs w:val="24"/>
        </w:rPr>
        <w:t xml:space="preserve"> checks and fingerprinting of applicants for teaching positions and any other </w:t>
      </w:r>
      <w:r w:rsidR="00516F70" w:rsidRPr="00EF16CF">
        <w:rPr>
          <w:rFonts w:ascii="Times-Roman" w:hAnsi="Times-Roman" w:cs="Times-Roman"/>
          <w:sz w:val="24"/>
          <w:szCs w:val="24"/>
        </w:rPr>
        <w:t>positions</w:t>
      </w:r>
      <w:r w:rsidRPr="00EF16CF">
        <w:rPr>
          <w:rFonts w:ascii="Times-Roman" w:hAnsi="Times-Roman" w:cs="Times-Roman"/>
          <w:sz w:val="24"/>
          <w:szCs w:val="24"/>
        </w:rPr>
        <w:t xml:space="preserve"> who ha</w:t>
      </w:r>
      <w:r w:rsidR="003D217B">
        <w:rPr>
          <w:rFonts w:ascii="Times-Roman" w:hAnsi="Times-Roman" w:cs="Times-Roman"/>
          <w:sz w:val="24"/>
          <w:szCs w:val="24"/>
        </w:rPr>
        <w:t>ve</w:t>
      </w:r>
      <w:r w:rsidRPr="00EF16CF">
        <w:rPr>
          <w:rFonts w:ascii="Times-Roman" w:hAnsi="Times-Roman" w:cs="Times-Roman"/>
          <w:sz w:val="24"/>
          <w:szCs w:val="24"/>
        </w:rPr>
        <w:t xml:space="preserve"> proximity to children.</w:t>
      </w:r>
      <w:r w:rsidR="00001F45" w:rsidRPr="00001F45">
        <w:rPr>
          <w:rFonts w:ascii="Times-Roman" w:hAnsi="Times-Roman" w:cs="Times-Roman"/>
          <w:color w:val="EE0000"/>
          <w:sz w:val="24"/>
          <w:szCs w:val="24"/>
          <w:vertAlign w:val="superscript"/>
        </w:rPr>
        <w:t>1</w:t>
      </w:r>
      <w:r w:rsidR="006E6E6F" w:rsidRPr="00EF16CF">
        <w:rPr>
          <w:rFonts w:ascii="Times-Roman" w:hAnsi="Times-Roman" w:cs="Times-Roman"/>
          <w:sz w:val="24"/>
          <w:szCs w:val="24"/>
        </w:rPr>
        <w:t xml:space="preserve">  If applying for a teaching position, the Director of Schools shall also check the applicant’s license status in the State Board of Education’s database to determine if there is a hold on that applicant’s license, and if so, the reasoning behind the hold.</w:t>
      </w:r>
      <w:r w:rsidR="006E6E6F" w:rsidRPr="00EF16CF">
        <w:rPr>
          <w:rFonts w:ascii="Times-Roman" w:hAnsi="Times-Roman" w:cs="Times-Roman"/>
          <w:sz w:val="24"/>
          <w:szCs w:val="24"/>
          <w:vertAlign w:val="superscript"/>
        </w:rPr>
        <w:t>2</w:t>
      </w:r>
    </w:p>
    <w:p w14:paraId="39C8B11F" w14:textId="77777777" w:rsidR="007113D7" w:rsidRPr="00EF16CF" w:rsidRDefault="007113D7" w:rsidP="007113D7">
      <w:pPr>
        <w:spacing w:before="240" w:after="0" w:line="240" w:lineRule="auto"/>
        <w:rPr>
          <w:rFonts w:ascii="Times-Roman" w:hAnsi="Times-Roman" w:cs="Times-Roman"/>
          <w:sz w:val="24"/>
          <w:szCs w:val="24"/>
          <w:vertAlign w:val="superscript"/>
        </w:rPr>
      </w:pPr>
      <w:r w:rsidRPr="00EF16CF">
        <w:rPr>
          <w:rFonts w:ascii="Times-Roman" w:hAnsi="Times-Roman" w:cs="Times-Roman"/>
          <w:sz w:val="24"/>
          <w:szCs w:val="24"/>
        </w:rPr>
        <w:t>Knowingly falsifying information shall be sufficient grounds for termination of employment and shall also constitute a Class A misdemeanor which must be reported to the District Attorney General for prosecution.</w:t>
      </w:r>
      <w:r w:rsidR="00937452" w:rsidRPr="00EF16CF">
        <w:rPr>
          <w:rFonts w:ascii="Times-Roman" w:hAnsi="Times-Roman" w:cs="Times-Roman"/>
          <w:sz w:val="24"/>
          <w:szCs w:val="24"/>
          <w:vertAlign w:val="superscript"/>
        </w:rPr>
        <w:t>3</w:t>
      </w:r>
    </w:p>
    <w:p w14:paraId="633FB206" w14:textId="0ED6EF36"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sz w:val="24"/>
          <w:szCs w:val="24"/>
        </w:rPr>
        <w:t>Any costs incurred</w:t>
      </w:r>
      <w:r w:rsidR="00937452" w:rsidRPr="00EF16CF">
        <w:rPr>
          <w:rFonts w:ascii="Times-Roman" w:hAnsi="Times-Roman" w:cs="Times-Roman"/>
          <w:sz w:val="24"/>
          <w:szCs w:val="24"/>
        </w:rPr>
        <w:t xml:space="preserve"> </w:t>
      </w:r>
      <w:r w:rsidRPr="00EF16CF">
        <w:rPr>
          <w:rFonts w:ascii="Times-Roman" w:hAnsi="Times-Roman" w:cs="Times-Roman"/>
          <w:sz w:val="24"/>
          <w:szCs w:val="24"/>
        </w:rPr>
        <w:t>shall be paid</w:t>
      </w:r>
      <w:r w:rsidR="00963F41" w:rsidRPr="00EF16CF">
        <w:rPr>
          <w:rFonts w:ascii="Times-Roman" w:hAnsi="Times-Roman" w:cs="Times-Roman"/>
          <w:sz w:val="24"/>
          <w:szCs w:val="24"/>
        </w:rPr>
        <w:t xml:space="preserve"> </w:t>
      </w:r>
      <w:r w:rsidRPr="00EF16CF">
        <w:rPr>
          <w:rFonts w:ascii="Times-Roman" w:hAnsi="Times-Roman" w:cs="Times-Roman"/>
          <w:sz w:val="24"/>
          <w:szCs w:val="24"/>
        </w:rPr>
        <w:t>by Cleveland City Schools for regular professional and support staff positions hired by the Director of Schools.</w:t>
      </w:r>
      <w:r w:rsidR="00937452" w:rsidRPr="00EF16CF">
        <w:rPr>
          <w:rFonts w:ascii="Times-Roman" w:hAnsi="Times-Roman" w:cs="Times-Roman"/>
          <w:sz w:val="24"/>
          <w:szCs w:val="24"/>
          <w:vertAlign w:val="superscript"/>
        </w:rPr>
        <w:t>4</w:t>
      </w:r>
    </w:p>
    <w:p w14:paraId="1D9D8020" w14:textId="77777777"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sz w:val="24"/>
          <w:szCs w:val="24"/>
        </w:rPr>
        <w:t>Any employee terminated due to the findings of the background investigation will have the cost of the background check deducted from their final check.</w:t>
      </w:r>
    </w:p>
    <w:p w14:paraId="3E490D56" w14:textId="56A9A864"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sz w:val="24"/>
          <w:szCs w:val="24"/>
        </w:rPr>
        <w:t>Substitute teachers and substitute cafeteria workers shall be reimbursed for the costs of the background check after a completion of a minimum of four (4) teaching days.</w:t>
      </w:r>
    </w:p>
    <w:p w14:paraId="1391818C" w14:textId="77777777" w:rsidR="007113D7" w:rsidRPr="00EF16CF" w:rsidRDefault="007113D7" w:rsidP="007113D7">
      <w:pPr>
        <w:spacing w:before="240" w:after="0" w:line="240" w:lineRule="auto"/>
        <w:rPr>
          <w:rFonts w:ascii="Times-Roman" w:hAnsi="Times-Roman" w:cs="Times-Roman"/>
          <w:b/>
          <w:bCs/>
          <w:sz w:val="24"/>
          <w:szCs w:val="24"/>
        </w:rPr>
      </w:pPr>
      <w:r w:rsidRPr="00EF16CF">
        <w:rPr>
          <w:rFonts w:ascii="Times-Roman" w:hAnsi="Times-Roman" w:cs="Times-Roman"/>
          <w:b/>
          <w:bCs/>
          <w:i/>
          <w:iCs/>
          <w:sz w:val="24"/>
          <w:szCs w:val="24"/>
        </w:rPr>
        <w:t>Professional Employees</w:t>
      </w:r>
    </w:p>
    <w:p w14:paraId="5023A183" w14:textId="06D1F5FB"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sz w:val="24"/>
          <w:szCs w:val="24"/>
        </w:rPr>
        <w:t xml:space="preserve">The application </w:t>
      </w:r>
      <w:r w:rsidRPr="00001F45">
        <w:rPr>
          <w:rFonts w:ascii="Times-Roman" w:hAnsi="Times-Roman" w:cs="Times-Roman"/>
          <w:strike/>
          <w:sz w:val="24"/>
          <w:szCs w:val="24"/>
        </w:rPr>
        <w:t>must</w:t>
      </w:r>
      <w:r w:rsidRPr="00EF16CF">
        <w:rPr>
          <w:rFonts w:ascii="Times-Roman" w:hAnsi="Times-Roman" w:cs="Times-Roman"/>
          <w:sz w:val="24"/>
          <w:szCs w:val="24"/>
        </w:rPr>
        <w:t xml:space="preserve"> </w:t>
      </w:r>
      <w:r w:rsidR="00001F45">
        <w:rPr>
          <w:rFonts w:ascii="Times-Roman" w:hAnsi="Times-Roman" w:cs="Times-Roman"/>
          <w:color w:val="EE0000"/>
          <w:sz w:val="24"/>
          <w:szCs w:val="24"/>
        </w:rPr>
        <w:t xml:space="preserve">shall </w:t>
      </w:r>
      <w:r w:rsidRPr="00EF16CF">
        <w:rPr>
          <w:rFonts w:ascii="Times-Roman" w:hAnsi="Times-Roman" w:cs="Times-Roman"/>
          <w:sz w:val="24"/>
          <w:szCs w:val="24"/>
        </w:rPr>
        <w:t>include a transcript of credits earned at the colleges or universities attended along with reference information from persons such as previous employers, college professors and supervisors of student teachers. Other information shall include whether such applicant has been dismissed for cause from a school system.</w:t>
      </w:r>
      <w:r w:rsidR="00C42CAC" w:rsidRPr="00EF16CF">
        <w:rPr>
          <w:rFonts w:ascii="Times-Roman" w:hAnsi="Times-Roman" w:cs="Times-Roman"/>
          <w:sz w:val="24"/>
          <w:szCs w:val="24"/>
          <w:vertAlign w:val="superscript"/>
        </w:rPr>
        <w:t>5</w:t>
      </w:r>
      <w:r w:rsidRPr="00EF16CF">
        <w:rPr>
          <w:rFonts w:ascii="Times-Roman" w:hAnsi="Times-Roman" w:cs="Times-Roman"/>
          <w:sz w:val="24"/>
          <w:szCs w:val="24"/>
        </w:rPr>
        <w:t xml:space="preserve"> If previously employed by a local board of education, the applicant shall provide evidence of acceptable resignation.</w:t>
      </w:r>
    </w:p>
    <w:p w14:paraId="1CB4D8C8" w14:textId="77777777" w:rsidR="00D878D0" w:rsidRPr="00EF16CF" w:rsidRDefault="007113D7" w:rsidP="007113D7">
      <w:pPr>
        <w:spacing w:before="240" w:after="0" w:line="240" w:lineRule="auto"/>
        <w:rPr>
          <w:rFonts w:ascii="Times-Roman" w:hAnsi="Times-Roman" w:cs="Times-Roman"/>
          <w:b/>
          <w:bCs/>
          <w:sz w:val="24"/>
          <w:szCs w:val="24"/>
        </w:rPr>
      </w:pPr>
      <w:r w:rsidRPr="00EF16CF">
        <w:rPr>
          <w:rFonts w:ascii="Times-Roman" w:hAnsi="Times-Roman" w:cs="Times-Roman"/>
          <w:sz w:val="24"/>
          <w:szCs w:val="24"/>
        </w:rPr>
        <w:t>No person shall be employed:</w:t>
      </w:r>
    </w:p>
    <w:p w14:paraId="71927F44" w14:textId="1D034EF1" w:rsidR="00D878D0" w:rsidRPr="00EF16CF" w:rsidRDefault="007113D7" w:rsidP="00FC2BF2">
      <w:pPr>
        <w:pStyle w:val="ListParagraph"/>
        <w:numPr>
          <w:ilvl w:val="0"/>
          <w:numId w:val="10"/>
        </w:numPr>
        <w:spacing w:before="240" w:after="0" w:line="240" w:lineRule="auto"/>
        <w:rPr>
          <w:rFonts w:ascii="Times-Roman" w:hAnsi="Times-Roman" w:cs="Times-Roman"/>
          <w:b/>
          <w:bCs/>
          <w:sz w:val="24"/>
          <w:szCs w:val="24"/>
        </w:rPr>
      </w:pPr>
      <w:r w:rsidRPr="00EF16CF">
        <w:rPr>
          <w:rFonts w:ascii="Times-Roman" w:hAnsi="Times-Roman" w:cs="Times-Roman"/>
          <w:sz w:val="24"/>
          <w:szCs w:val="24"/>
        </w:rPr>
        <w:t xml:space="preserve">Who does not hold a valid license to teach </w:t>
      </w:r>
      <w:r w:rsidR="00CA17CA" w:rsidRPr="00EF16CF">
        <w:rPr>
          <w:rFonts w:ascii="Times-Roman" w:hAnsi="Times-Roman" w:cs="Times-Roman"/>
          <w:sz w:val="24"/>
          <w:szCs w:val="24"/>
        </w:rPr>
        <w:t xml:space="preserve">or a temporary permit to teach </w:t>
      </w:r>
      <w:r w:rsidRPr="00EF16CF">
        <w:rPr>
          <w:rFonts w:ascii="Times-Roman" w:hAnsi="Times-Roman" w:cs="Times-Roman"/>
          <w:sz w:val="24"/>
          <w:szCs w:val="24"/>
        </w:rPr>
        <w:t>from the State Board of Education;</w:t>
      </w:r>
      <w:r w:rsidR="00FF0D83" w:rsidRPr="00EF16CF">
        <w:rPr>
          <w:rFonts w:ascii="Times-Roman" w:hAnsi="Times-Roman" w:cs="Times-Roman"/>
          <w:sz w:val="24"/>
          <w:szCs w:val="24"/>
          <w:vertAlign w:val="superscript"/>
        </w:rPr>
        <w:t>6</w:t>
      </w:r>
      <w:r w:rsidR="00D878D0" w:rsidRPr="00EF16CF">
        <w:rPr>
          <w:rFonts w:ascii="Times-Roman" w:hAnsi="Times-Roman" w:cs="Times-Roman"/>
          <w:sz w:val="24"/>
          <w:szCs w:val="24"/>
          <w:vertAlign w:val="superscript"/>
        </w:rPr>
        <w:br/>
      </w:r>
    </w:p>
    <w:p w14:paraId="24A79FA0" w14:textId="3EB07F53" w:rsidR="00D878D0" w:rsidRPr="00EF16CF" w:rsidRDefault="00FC2BF2" w:rsidP="007113D7">
      <w:pPr>
        <w:pStyle w:val="ListParagraph"/>
        <w:numPr>
          <w:ilvl w:val="0"/>
          <w:numId w:val="10"/>
        </w:numPr>
        <w:spacing w:before="240" w:after="0" w:line="240" w:lineRule="auto"/>
        <w:rPr>
          <w:rFonts w:ascii="Times-Roman" w:hAnsi="Times-Roman" w:cs="Times-Roman"/>
          <w:b/>
          <w:bCs/>
          <w:sz w:val="24"/>
          <w:szCs w:val="24"/>
        </w:rPr>
      </w:pPr>
      <w:r w:rsidRPr="00EF16CF">
        <w:rPr>
          <w:rFonts w:ascii="Times-Roman" w:hAnsi="Times-Roman" w:cs="Times-Roman"/>
          <w:sz w:val="24"/>
          <w:szCs w:val="24"/>
        </w:rPr>
        <w:t>Who has been identified by the Department of Children’s Services</w:t>
      </w:r>
      <w:r w:rsidR="00ED1592" w:rsidRPr="00EF16CF">
        <w:rPr>
          <w:rFonts w:ascii="Times-Roman" w:hAnsi="Times-Roman" w:cs="Times-Roman"/>
          <w:sz w:val="24"/>
          <w:szCs w:val="24"/>
        </w:rPr>
        <w:t>, or on a similar registry in another jurisdiction,</w:t>
      </w:r>
      <w:r w:rsidRPr="00EF16CF">
        <w:rPr>
          <w:rFonts w:ascii="Times-Roman" w:hAnsi="Times-Roman" w:cs="Times-Roman"/>
          <w:sz w:val="24"/>
          <w:szCs w:val="24"/>
        </w:rPr>
        <w:t xml:space="preserve"> as a perpetrator of child abuse, severe child abuse, child sexual abuse, or child neglect, or who poses an immediate threat to the health, safety, or welfare of children.</w:t>
      </w:r>
      <w:r w:rsidRPr="00EF16CF">
        <w:rPr>
          <w:rFonts w:ascii="Times-Roman" w:hAnsi="Times-Roman" w:cs="Times-Roman"/>
          <w:sz w:val="24"/>
          <w:szCs w:val="24"/>
          <w:vertAlign w:val="superscript"/>
        </w:rPr>
        <w:t>7</w:t>
      </w:r>
      <w:r w:rsidRPr="00EF16CF">
        <w:rPr>
          <w:rFonts w:ascii="Times-Roman" w:hAnsi="Times-Roman" w:cs="Times-Roman"/>
          <w:sz w:val="24"/>
          <w:szCs w:val="24"/>
        </w:rPr>
        <w:t xml:space="preserve"> </w:t>
      </w:r>
      <w:r w:rsidR="00D878D0" w:rsidRPr="00EF16CF">
        <w:rPr>
          <w:rFonts w:ascii="Times-Roman" w:hAnsi="Times-Roman" w:cs="Times-Roman"/>
          <w:sz w:val="24"/>
          <w:szCs w:val="24"/>
        </w:rPr>
        <w:br/>
      </w:r>
    </w:p>
    <w:p w14:paraId="2ECA36E5" w14:textId="23189E85" w:rsidR="00D878D0" w:rsidRPr="00EF16CF" w:rsidRDefault="00FC2BF2" w:rsidP="007113D7">
      <w:pPr>
        <w:pStyle w:val="ListParagraph"/>
        <w:numPr>
          <w:ilvl w:val="0"/>
          <w:numId w:val="10"/>
        </w:numPr>
        <w:spacing w:before="240" w:after="0" w:line="240" w:lineRule="auto"/>
        <w:rPr>
          <w:rFonts w:ascii="Times-Roman" w:hAnsi="Times-Roman" w:cs="Times-Roman"/>
          <w:b/>
          <w:bCs/>
          <w:sz w:val="24"/>
          <w:szCs w:val="24"/>
        </w:rPr>
      </w:pPr>
      <w:r w:rsidRPr="00EF16CF">
        <w:rPr>
          <w:rFonts w:ascii="Times-Roman" w:hAnsi="Times-Roman" w:cs="Times-Roman"/>
          <w:sz w:val="24"/>
          <w:szCs w:val="24"/>
        </w:rPr>
        <w:lastRenderedPageBreak/>
        <w:t>Who is the listed on the state’s abuse of vulnerable persons registry maintained by the Department of Health</w:t>
      </w:r>
      <w:r w:rsidR="00ED1592" w:rsidRPr="00EF16CF">
        <w:rPr>
          <w:rFonts w:ascii="Times-Roman" w:hAnsi="Times-Roman" w:cs="Times-Roman"/>
          <w:sz w:val="24"/>
          <w:szCs w:val="24"/>
        </w:rPr>
        <w:t>, or on a similar registry in another jurisdiction</w:t>
      </w:r>
      <w:r w:rsidRPr="00EF16CF">
        <w:rPr>
          <w:rFonts w:ascii="Times-Roman" w:hAnsi="Times-Roman" w:cs="Times-Roman"/>
          <w:sz w:val="24"/>
          <w:szCs w:val="24"/>
        </w:rPr>
        <w:t>;</w:t>
      </w:r>
      <w:r w:rsidRPr="00EF16CF">
        <w:rPr>
          <w:rFonts w:ascii="Times-Roman" w:hAnsi="Times-Roman" w:cs="Times-Roman"/>
          <w:sz w:val="24"/>
          <w:szCs w:val="24"/>
          <w:vertAlign w:val="superscript"/>
        </w:rPr>
        <w:t>7</w:t>
      </w:r>
      <w:r w:rsidR="00D878D0" w:rsidRPr="00EF16CF">
        <w:rPr>
          <w:rFonts w:ascii="Times-Roman" w:hAnsi="Times-Roman" w:cs="Times-Roman"/>
          <w:sz w:val="24"/>
          <w:szCs w:val="24"/>
          <w:vertAlign w:val="superscript"/>
        </w:rPr>
        <w:br/>
      </w:r>
    </w:p>
    <w:p w14:paraId="31E0D22C" w14:textId="245F2E8F" w:rsidR="00D878D0" w:rsidRPr="00EF16CF" w:rsidRDefault="007113D7" w:rsidP="007113D7">
      <w:pPr>
        <w:pStyle w:val="ListParagraph"/>
        <w:numPr>
          <w:ilvl w:val="0"/>
          <w:numId w:val="10"/>
        </w:numPr>
        <w:spacing w:before="240" w:after="0" w:line="240" w:lineRule="auto"/>
        <w:rPr>
          <w:rFonts w:ascii="Times-Roman" w:hAnsi="Times-Roman" w:cs="Times-Roman"/>
          <w:b/>
          <w:bCs/>
          <w:sz w:val="24"/>
          <w:szCs w:val="24"/>
        </w:rPr>
      </w:pPr>
      <w:r w:rsidRPr="00EF16CF">
        <w:rPr>
          <w:rFonts w:ascii="Times-Roman" w:hAnsi="Times-Roman" w:cs="Times-Roman"/>
          <w:sz w:val="24"/>
          <w:szCs w:val="24"/>
        </w:rPr>
        <w:t xml:space="preserve">Who does not present a physician's certificate showing a satisfactory health record or has any </w:t>
      </w:r>
      <w:r w:rsidRPr="00EF16CF">
        <w:rPr>
          <w:rFonts w:ascii="Times-Roman" w:hAnsi="Times-Roman" w:cs="Times-Roman"/>
          <w:sz w:val="24"/>
          <w:szCs w:val="24"/>
        </w:rPr>
        <w:br/>
        <w:t>contagious or communicable disease in such form that might endanger the health of school children;</w:t>
      </w:r>
      <w:r w:rsidR="00FC2BF2" w:rsidRPr="00EF16CF">
        <w:rPr>
          <w:rFonts w:ascii="Times-Roman" w:hAnsi="Times-Roman" w:cs="Times-Roman"/>
          <w:sz w:val="24"/>
          <w:szCs w:val="24"/>
          <w:vertAlign w:val="superscript"/>
        </w:rPr>
        <w:t>8</w:t>
      </w:r>
      <w:r w:rsidR="00D878D0" w:rsidRPr="00EF16CF">
        <w:rPr>
          <w:rFonts w:ascii="Times-Roman" w:hAnsi="Times-Roman" w:cs="Times-Roman"/>
          <w:sz w:val="24"/>
          <w:szCs w:val="24"/>
          <w:vertAlign w:val="superscript"/>
        </w:rPr>
        <w:br/>
      </w:r>
    </w:p>
    <w:p w14:paraId="2EF0D4DB" w14:textId="6826E92A" w:rsidR="00D878D0" w:rsidRPr="00EF16CF" w:rsidRDefault="007113D7" w:rsidP="007113D7">
      <w:pPr>
        <w:pStyle w:val="ListParagraph"/>
        <w:numPr>
          <w:ilvl w:val="0"/>
          <w:numId w:val="10"/>
        </w:numPr>
        <w:spacing w:before="240" w:after="0" w:line="240" w:lineRule="auto"/>
        <w:rPr>
          <w:rFonts w:ascii="Times-Roman" w:hAnsi="Times-Roman" w:cs="Times-Roman"/>
          <w:b/>
          <w:bCs/>
          <w:sz w:val="24"/>
          <w:szCs w:val="24"/>
        </w:rPr>
      </w:pPr>
      <w:r w:rsidRPr="00EF16CF">
        <w:rPr>
          <w:rFonts w:ascii="Times-Roman" w:hAnsi="Times-Roman" w:cs="Times-Roman"/>
          <w:sz w:val="24"/>
          <w:szCs w:val="24"/>
        </w:rPr>
        <w:t>Who refuses to take and subscribe to an oath to support the Constitution of the State of Tennessee and of the United States of America;</w:t>
      </w:r>
      <w:r w:rsidR="00FC2BF2" w:rsidRPr="00EF16CF">
        <w:rPr>
          <w:rFonts w:ascii="Times-Roman" w:hAnsi="Times-Roman" w:cs="Times-Roman"/>
          <w:sz w:val="24"/>
          <w:szCs w:val="24"/>
          <w:vertAlign w:val="superscript"/>
        </w:rPr>
        <w:t>9</w:t>
      </w:r>
      <w:r w:rsidR="00D878D0" w:rsidRPr="00EF16CF">
        <w:rPr>
          <w:rFonts w:ascii="Times-Roman" w:hAnsi="Times-Roman" w:cs="Times-Roman"/>
          <w:sz w:val="24"/>
          <w:szCs w:val="24"/>
          <w:vertAlign w:val="superscript"/>
        </w:rPr>
        <w:br/>
      </w:r>
    </w:p>
    <w:p w14:paraId="39B23CD6" w14:textId="51375556" w:rsidR="00001F45" w:rsidRPr="00001F45" w:rsidRDefault="00001F45" w:rsidP="007113D7">
      <w:pPr>
        <w:pStyle w:val="ListParagraph"/>
        <w:numPr>
          <w:ilvl w:val="0"/>
          <w:numId w:val="10"/>
        </w:numPr>
        <w:spacing w:before="240" w:after="0" w:line="240" w:lineRule="auto"/>
        <w:rPr>
          <w:rFonts w:ascii="Times-Roman" w:hAnsi="Times-Roman" w:cs="Times-Roman"/>
          <w:b/>
          <w:bCs/>
          <w:sz w:val="24"/>
          <w:szCs w:val="24"/>
        </w:rPr>
      </w:pPr>
      <w:r>
        <w:rPr>
          <w:rFonts w:ascii="Times-Roman" w:hAnsi="Times-Roman" w:cs="Times-Roman"/>
          <w:color w:val="EE0000"/>
          <w:sz w:val="24"/>
          <w:szCs w:val="24"/>
        </w:rPr>
        <w:t>Who has not had their information verified using E-Verify;</w:t>
      </w:r>
      <w:r>
        <w:rPr>
          <w:rFonts w:ascii="Times-Roman" w:hAnsi="Times-Roman" w:cs="Times-Roman"/>
          <w:color w:val="EE0000"/>
          <w:sz w:val="24"/>
          <w:szCs w:val="24"/>
          <w:vertAlign w:val="superscript"/>
        </w:rPr>
        <w:t>10</w:t>
      </w:r>
    </w:p>
    <w:p w14:paraId="17652C64" w14:textId="77777777" w:rsidR="00001F45" w:rsidRPr="00001F45" w:rsidRDefault="00001F45" w:rsidP="00001F45">
      <w:pPr>
        <w:pStyle w:val="ListParagraph"/>
        <w:spacing w:before="240" w:after="0" w:line="240" w:lineRule="auto"/>
        <w:rPr>
          <w:rFonts w:ascii="Times-Roman" w:hAnsi="Times-Roman" w:cs="Times-Roman"/>
          <w:b/>
          <w:bCs/>
          <w:sz w:val="24"/>
          <w:szCs w:val="24"/>
        </w:rPr>
      </w:pPr>
    </w:p>
    <w:p w14:paraId="64B5C127" w14:textId="473E3CE0" w:rsidR="00D878D0" w:rsidRPr="00EF16CF" w:rsidRDefault="007113D7" w:rsidP="007113D7">
      <w:pPr>
        <w:pStyle w:val="ListParagraph"/>
        <w:numPr>
          <w:ilvl w:val="0"/>
          <w:numId w:val="10"/>
        </w:numPr>
        <w:spacing w:before="240" w:after="0" w:line="240" w:lineRule="auto"/>
        <w:rPr>
          <w:rFonts w:ascii="Times-Roman" w:hAnsi="Times-Roman" w:cs="Times-Roman"/>
          <w:b/>
          <w:bCs/>
          <w:sz w:val="24"/>
          <w:szCs w:val="24"/>
        </w:rPr>
      </w:pPr>
      <w:r w:rsidRPr="00EF16CF">
        <w:rPr>
          <w:rFonts w:ascii="Times-Roman" w:hAnsi="Times-Roman" w:cs="Times-Roman"/>
          <w:sz w:val="24"/>
          <w:szCs w:val="24"/>
        </w:rPr>
        <w:t>Who fails to make a full disclosure of any prior criminal record and any prior dismissals from employment for cause;</w:t>
      </w:r>
      <w:r w:rsidR="00D878D0" w:rsidRPr="00EF16CF">
        <w:rPr>
          <w:rFonts w:ascii="Times-Roman" w:hAnsi="Times-Roman" w:cs="Times-Roman"/>
          <w:sz w:val="24"/>
          <w:szCs w:val="24"/>
        </w:rPr>
        <w:t xml:space="preserve"> or</w:t>
      </w:r>
      <w:r w:rsidR="00D878D0" w:rsidRPr="00EF16CF">
        <w:rPr>
          <w:rFonts w:ascii="Times-Roman" w:hAnsi="Times-Roman" w:cs="Times-Roman"/>
          <w:sz w:val="24"/>
          <w:szCs w:val="24"/>
          <w:vertAlign w:val="superscript"/>
        </w:rPr>
        <w:br/>
      </w:r>
    </w:p>
    <w:p w14:paraId="562D16AA" w14:textId="75F475A2" w:rsidR="007113D7" w:rsidRPr="00EF16CF" w:rsidRDefault="007113D7" w:rsidP="007113D7">
      <w:pPr>
        <w:pStyle w:val="ListParagraph"/>
        <w:numPr>
          <w:ilvl w:val="0"/>
          <w:numId w:val="10"/>
        </w:numPr>
        <w:spacing w:before="240" w:after="0" w:line="240" w:lineRule="auto"/>
        <w:rPr>
          <w:rFonts w:ascii="Times-Roman" w:hAnsi="Times-Roman" w:cs="Times-Roman"/>
          <w:b/>
          <w:bCs/>
          <w:sz w:val="24"/>
          <w:szCs w:val="24"/>
        </w:rPr>
      </w:pPr>
      <w:r w:rsidRPr="00EF16CF">
        <w:rPr>
          <w:rFonts w:ascii="Times-Roman" w:hAnsi="Times-Roman" w:cs="Times-Roman"/>
          <w:sz w:val="24"/>
          <w:szCs w:val="24"/>
        </w:rPr>
        <w:t>Who does not receive a satisfactory background check;</w:t>
      </w:r>
      <w:r w:rsidR="00FC2BF2" w:rsidRPr="00001F45">
        <w:rPr>
          <w:rFonts w:ascii="Times-Roman" w:hAnsi="Times-Roman" w:cs="Times-Roman"/>
          <w:strike/>
          <w:sz w:val="24"/>
          <w:szCs w:val="24"/>
          <w:vertAlign w:val="superscript"/>
        </w:rPr>
        <w:t>10</w:t>
      </w:r>
      <w:r w:rsidRPr="00EF16CF">
        <w:rPr>
          <w:rFonts w:ascii="Times-Roman" w:hAnsi="Times-Roman" w:cs="Times-Roman"/>
          <w:sz w:val="24"/>
          <w:szCs w:val="24"/>
        </w:rPr>
        <w:t xml:space="preserve"> </w:t>
      </w:r>
      <w:r w:rsidR="00001F45">
        <w:rPr>
          <w:rFonts w:ascii="Times-Roman" w:hAnsi="Times-Roman" w:cs="Times-Roman"/>
          <w:color w:val="EE0000"/>
          <w:sz w:val="24"/>
          <w:szCs w:val="24"/>
          <w:vertAlign w:val="superscript"/>
        </w:rPr>
        <w:t>11</w:t>
      </w:r>
    </w:p>
    <w:p w14:paraId="09085E17" w14:textId="77777777"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b/>
          <w:bCs/>
          <w:i/>
          <w:iCs/>
          <w:sz w:val="24"/>
          <w:szCs w:val="24"/>
        </w:rPr>
        <w:t>Support Employees</w:t>
      </w:r>
    </w:p>
    <w:p w14:paraId="1AC06725" w14:textId="77777777" w:rsidR="00D878D0"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sz w:val="24"/>
          <w:szCs w:val="24"/>
        </w:rPr>
        <w:t>No person shall be employed:</w:t>
      </w:r>
    </w:p>
    <w:p w14:paraId="5AD73D56" w14:textId="01A4110D" w:rsidR="00D878D0" w:rsidRPr="00EF16CF" w:rsidRDefault="007113D7" w:rsidP="007113D7">
      <w:pPr>
        <w:pStyle w:val="ListParagraph"/>
        <w:numPr>
          <w:ilvl w:val="0"/>
          <w:numId w:val="11"/>
        </w:numPr>
        <w:spacing w:before="240" w:after="0" w:line="240" w:lineRule="auto"/>
        <w:rPr>
          <w:rFonts w:ascii="Times-Roman" w:hAnsi="Times-Roman" w:cs="Times-Roman"/>
          <w:sz w:val="24"/>
          <w:szCs w:val="24"/>
        </w:rPr>
      </w:pPr>
      <w:r w:rsidRPr="00EF16CF">
        <w:rPr>
          <w:rFonts w:ascii="Times-Roman" w:hAnsi="Times-Roman" w:cs="Times-Roman"/>
          <w:sz w:val="24"/>
          <w:szCs w:val="24"/>
        </w:rPr>
        <w:t xml:space="preserve">Who has any contagious or communicable disease in such form that might endanger the health of the children; </w:t>
      </w:r>
      <w:r w:rsidR="008E1A75" w:rsidRPr="00EF16CF">
        <w:rPr>
          <w:rFonts w:ascii="Times-Roman" w:hAnsi="Times-Roman" w:cs="Times-Roman"/>
          <w:sz w:val="24"/>
          <w:szCs w:val="24"/>
          <w:vertAlign w:val="superscript"/>
        </w:rPr>
        <w:t>8</w:t>
      </w:r>
      <w:r w:rsidR="00D878D0" w:rsidRPr="00EF16CF">
        <w:rPr>
          <w:rFonts w:ascii="Times-Roman" w:hAnsi="Times-Roman" w:cs="Times-Roman"/>
          <w:sz w:val="24"/>
          <w:szCs w:val="24"/>
          <w:vertAlign w:val="superscript"/>
        </w:rPr>
        <w:br/>
      </w:r>
    </w:p>
    <w:p w14:paraId="73192F2B" w14:textId="1047EAED" w:rsidR="00D878D0" w:rsidRPr="00EF16CF" w:rsidRDefault="007A08E3" w:rsidP="007113D7">
      <w:pPr>
        <w:pStyle w:val="ListParagraph"/>
        <w:numPr>
          <w:ilvl w:val="0"/>
          <w:numId w:val="11"/>
        </w:numPr>
        <w:spacing w:before="240" w:after="0" w:line="240" w:lineRule="auto"/>
        <w:rPr>
          <w:rFonts w:ascii="Times-Roman" w:hAnsi="Times-Roman" w:cs="Times-Roman"/>
          <w:sz w:val="24"/>
          <w:szCs w:val="24"/>
        </w:rPr>
      </w:pPr>
      <w:r w:rsidRPr="00EF16CF">
        <w:rPr>
          <w:rFonts w:ascii="Times-Roman" w:hAnsi="Times-Roman" w:cs="Times-Roman"/>
          <w:sz w:val="24"/>
          <w:szCs w:val="24"/>
        </w:rPr>
        <w:t>Who has been identified by the Department of Children’s Services as a perpetrator of child abus</w:t>
      </w:r>
      <w:r w:rsidR="00832C80" w:rsidRPr="00EF16CF">
        <w:rPr>
          <w:rFonts w:ascii="Times-Roman" w:hAnsi="Times-Roman" w:cs="Times-Roman"/>
          <w:sz w:val="24"/>
          <w:szCs w:val="24"/>
        </w:rPr>
        <w:t>e</w:t>
      </w:r>
      <w:r w:rsidRPr="00EF16CF">
        <w:rPr>
          <w:rFonts w:ascii="Times-Roman" w:hAnsi="Times-Roman" w:cs="Times-Roman"/>
          <w:sz w:val="24"/>
          <w:szCs w:val="24"/>
        </w:rPr>
        <w:t>, severe child abuse, child sexual abuse, or child neglect, or who poses an immediate threat to the health, safety, or welfare of children.</w:t>
      </w:r>
      <w:r w:rsidRPr="00EF16CF">
        <w:rPr>
          <w:rFonts w:ascii="Times-Roman" w:hAnsi="Times-Roman" w:cs="Times-Roman"/>
          <w:sz w:val="24"/>
          <w:szCs w:val="24"/>
          <w:vertAlign w:val="superscript"/>
        </w:rPr>
        <w:t>7</w:t>
      </w:r>
      <w:r w:rsidRPr="00EF16CF">
        <w:rPr>
          <w:rFonts w:ascii="Times-Roman" w:hAnsi="Times-Roman" w:cs="Times-Roman"/>
          <w:sz w:val="24"/>
          <w:szCs w:val="24"/>
        </w:rPr>
        <w:t xml:space="preserve"> </w:t>
      </w:r>
      <w:r w:rsidR="00D878D0" w:rsidRPr="00EF16CF">
        <w:rPr>
          <w:rFonts w:ascii="Times-Roman" w:hAnsi="Times-Roman" w:cs="Times-Roman"/>
          <w:sz w:val="24"/>
          <w:szCs w:val="24"/>
        </w:rPr>
        <w:br/>
      </w:r>
    </w:p>
    <w:p w14:paraId="175FEAD8" w14:textId="76A7EF84" w:rsidR="00D878D0" w:rsidRPr="00EF16CF" w:rsidRDefault="00832C80" w:rsidP="007113D7">
      <w:pPr>
        <w:pStyle w:val="ListParagraph"/>
        <w:numPr>
          <w:ilvl w:val="0"/>
          <w:numId w:val="11"/>
        </w:numPr>
        <w:spacing w:before="240" w:after="0" w:line="240" w:lineRule="auto"/>
        <w:rPr>
          <w:rFonts w:ascii="Times-Roman" w:hAnsi="Times-Roman" w:cs="Times-Roman"/>
          <w:sz w:val="24"/>
          <w:szCs w:val="24"/>
        </w:rPr>
      </w:pPr>
      <w:r w:rsidRPr="00EF16CF">
        <w:rPr>
          <w:rFonts w:ascii="Times-Roman" w:hAnsi="Times-Roman" w:cs="Times-Roman"/>
          <w:sz w:val="24"/>
          <w:szCs w:val="24"/>
        </w:rPr>
        <w:t>Who is listed on the state’s abuse of vulnerable persons registry maintained by the Department of Health;</w:t>
      </w:r>
      <w:r w:rsidRPr="00EF16CF">
        <w:rPr>
          <w:rFonts w:ascii="Times-Roman" w:hAnsi="Times-Roman" w:cs="Times-Roman"/>
          <w:sz w:val="24"/>
          <w:szCs w:val="24"/>
          <w:vertAlign w:val="superscript"/>
        </w:rPr>
        <w:t>7</w:t>
      </w:r>
      <w:r w:rsidR="00D878D0" w:rsidRPr="00EF16CF">
        <w:rPr>
          <w:rFonts w:ascii="Times-Roman" w:hAnsi="Times-Roman" w:cs="Times-Roman"/>
          <w:sz w:val="24"/>
          <w:szCs w:val="24"/>
          <w:vertAlign w:val="superscript"/>
        </w:rPr>
        <w:br/>
      </w:r>
    </w:p>
    <w:p w14:paraId="1A10E9B7" w14:textId="31E1062F" w:rsidR="00D878D0" w:rsidRPr="00001F45" w:rsidRDefault="007113D7" w:rsidP="007113D7">
      <w:pPr>
        <w:pStyle w:val="ListParagraph"/>
        <w:numPr>
          <w:ilvl w:val="0"/>
          <w:numId w:val="11"/>
        </w:numPr>
        <w:spacing w:before="240" w:after="0" w:line="240" w:lineRule="auto"/>
        <w:rPr>
          <w:rFonts w:ascii="Times-Roman" w:hAnsi="Times-Roman" w:cs="Times-Roman"/>
          <w:strike/>
          <w:sz w:val="24"/>
          <w:szCs w:val="24"/>
        </w:rPr>
      </w:pPr>
      <w:r w:rsidRPr="00001F45">
        <w:rPr>
          <w:rFonts w:ascii="Times-Roman" w:hAnsi="Times-Roman" w:cs="Times-Roman"/>
          <w:sz w:val="24"/>
          <w:szCs w:val="24"/>
        </w:rPr>
        <w:t xml:space="preserve">Who has not </w:t>
      </w:r>
      <w:r w:rsidR="00001F45" w:rsidRPr="00001F45">
        <w:rPr>
          <w:rFonts w:ascii="Times-Roman" w:hAnsi="Times-Roman" w:cs="Times-Roman"/>
          <w:color w:val="EE0000"/>
          <w:sz w:val="24"/>
          <w:szCs w:val="24"/>
        </w:rPr>
        <w:t>had their information verified using E-Verify;</w:t>
      </w:r>
      <w:r w:rsidR="00001F45" w:rsidRPr="00001F45">
        <w:rPr>
          <w:rFonts w:ascii="Times-Roman" w:hAnsi="Times-Roman" w:cs="Times-Roman"/>
          <w:color w:val="EE0000"/>
          <w:sz w:val="24"/>
          <w:szCs w:val="24"/>
          <w:vertAlign w:val="superscript"/>
        </w:rPr>
        <w:t>10</w:t>
      </w:r>
      <w:r w:rsidRPr="00001F45">
        <w:rPr>
          <w:rFonts w:ascii="Times-Roman" w:hAnsi="Times-Roman" w:cs="Times-Roman"/>
          <w:strike/>
          <w:sz w:val="24"/>
          <w:szCs w:val="24"/>
        </w:rPr>
        <w:t xml:space="preserve">complied with the Immigration Reform and Control Act of 1986; </w:t>
      </w:r>
      <w:r w:rsidR="008E1A75" w:rsidRPr="00001F45">
        <w:rPr>
          <w:rFonts w:ascii="Times-Roman" w:hAnsi="Times-Roman" w:cs="Times-Roman"/>
          <w:strike/>
          <w:sz w:val="24"/>
          <w:szCs w:val="24"/>
          <w:vertAlign w:val="superscript"/>
        </w:rPr>
        <w:t>11</w:t>
      </w:r>
      <w:r w:rsidRPr="00001F45">
        <w:rPr>
          <w:rFonts w:ascii="Times-Roman" w:hAnsi="Times-Roman" w:cs="Times-Roman"/>
          <w:strike/>
          <w:sz w:val="24"/>
          <w:szCs w:val="24"/>
        </w:rPr>
        <w:t xml:space="preserve"> </w:t>
      </w:r>
      <w:r w:rsidR="00D878D0" w:rsidRPr="00001F45">
        <w:rPr>
          <w:rFonts w:ascii="Times-Roman" w:hAnsi="Times-Roman" w:cs="Times-Roman"/>
          <w:strike/>
          <w:sz w:val="24"/>
          <w:szCs w:val="24"/>
        </w:rPr>
        <w:br/>
      </w:r>
    </w:p>
    <w:p w14:paraId="66D35E34" w14:textId="0B793D66" w:rsidR="00D878D0" w:rsidRPr="00EF16CF" w:rsidRDefault="007113D7" w:rsidP="007113D7">
      <w:pPr>
        <w:pStyle w:val="ListParagraph"/>
        <w:numPr>
          <w:ilvl w:val="0"/>
          <w:numId w:val="11"/>
        </w:numPr>
        <w:spacing w:before="240" w:after="0" w:line="240" w:lineRule="auto"/>
        <w:rPr>
          <w:rFonts w:ascii="Times-Roman" w:hAnsi="Times-Roman" w:cs="Times-Roman"/>
          <w:sz w:val="24"/>
          <w:szCs w:val="24"/>
        </w:rPr>
      </w:pPr>
      <w:r w:rsidRPr="00EF16CF">
        <w:rPr>
          <w:rFonts w:ascii="Times-Roman" w:hAnsi="Times-Roman" w:cs="Times-Roman"/>
          <w:sz w:val="24"/>
          <w:szCs w:val="24"/>
        </w:rPr>
        <w:t>Who fails to make a full disclosure of any prior criminal record and a</w:t>
      </w:r>
      <w:r w:rsidR="00FC2BF2" w:rsidRPr="00EF16CF">
        <w:rPr>
          <w:rFonts w:ascii="Times-Roman" w:hAnsi="Times-Roman" w:cs="Times-Roman"/>
          <w:sz w:val="24"/>
          <w:szCs w:val="24"/>
        </w:rPr>
        <w:t>ny prior dismissals from employ</w:t>
      </w:r>
      <w:r w:rsidRPr="00EF16CF">
        <w:rPr>
          <w:rFonts w:ascii="Times-Roman" w:hAnsi="Times-Roman" w:cs="Times-Roman"/>
          <w:sz w:val="24"/>
          <w:szCs w:val="24"/>
        </w:rPr>
        <w:t>ment for cause; or</w:t>
      </w:r>
      <w:r w:rsidR="00D878D0" w:rsidRPr="00EF16CF">
        <w:rPr>
          <w:rFonts w:ascii="Times-Roman" w:hAnsi="Times-Roman" w:cs="Times-Roman"/>
          <w:sz w:val="24"/>
          <w:szCs w:val="24"/>
        </w:rPr>
        <w:br/>
      </w:r>
    </w:p>
    <w:p w14:paraId="337FA38C" w14:textId="5FF44B09" w:rsidR="007113D7" w:rsidRPr="00EF16CF" w:rsidRDefault="007113D7" w:rsidP="007113D7">
      <w:pPr>
        <w:pStyle w:val="ListParagraph"/>
        <w:numPr>
          <w:ilvl w:val="0"/>
          <w:numId w:val="11"/>
        </w:numPr>
        <w:spacing w:before="240" w:after="0" w:line="240" w:lineRule="auto"/>
        <w:rPr>
          <w:rFonts w:ascii="Times-Roman" w:hAnsi="Times-Roman" w:cs="Times-Roman"/>
          <w:sz w:val="24"/>
          <w:szCs w:val="24"/>
        </w:rPr>
      </w:pPr>
      <w:r w:rsidRPr="00EF16CF">
        <w:rPr>
          <w:rFonts w:ascii="Times-Roman" w:hAnsi="Times-Roman" w:cs="Times-Roman"/>
          <w:sz w:val="24"/>
          <w:szCs w:val="24"/>
        </w:rPr>
        <w:t xml:space="preserve">Who does not receive a satisfactory background check. </w:t>
      </w:r>
      <w:r w:rsidR="008E1A75" w:rsidRPr="00001F45">
        <w:rPr>
          <w:rFonts w:ascii="Times-Roman" w:hAnsi="Times-Roman" w:cs="Times-Roman"/>
          <w:strike/>
          <w:sz w:val="24"/>
          <w:szCs w:val="24"/>
          <w:vertAlign w:val="superscript"/>
        </w:rPr>
        <w:t>10</w:t>
      </w:r>
      <w:r w:rsidR="00001F45">
        <w:rPr>
          <w:rFonts w:ascii="Times-Roman" w:hAnsi="Times-Roman" w:cs="Times-Roman"/>
          <w:color w:val="EE0000"/>
          <w:sz w:val="24"/>
          <w:szCs w:val="24"/>
          <w:vertAlign w:val="superscript"/>
        </w:rPr>
        <w:t>11</w:t>
      </w:r>
    </w:p>
    <w:p w14:paraId="777C5FEE" w14:textId="77777777"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b/>
          <w:bCs/>
          <w:sz w:val="24"/>
          <w:szCs w:val="24"/>
        </w:rPr>
        <w:t>EMPLOYMENT</w:t>
      </w:r>
    </w:p>
    <w:p w14:paraId="7979196E" w14:textId="77777777"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b/>
          <w:bCs/>
          <w:i/>
          <w:iCs/>
          <w:sz w:val="24"/>
          <w:szCs w:val="24"/>
        </w:rPr>
        <w:t>Professional Employees</w:t>
      </w:r>
    </w:p>
    <w:p w14:paraId="35D1876C" w14:textId="77777777" w:rsidR="007113D7" w:rsidRPr="00EF16CF" w:rsidRDefault="007113D7" w:rsidP="007113D7">
      <w:pPr>
        <w:spacing w:before="240" w:after="0" w:line="240" w:lineRule="auto"/>
        <w:rPr>
          <w:rFonts w:ascii="Times-Roman" w:hAnsi="Times-Roman" w:cs="Times-Roman"/>
          <w:sz w:val="24"/>
          <w:szCs w:val="24"/>
          <w:vertAlign w:val="superscript"/>
        </w:rPr>
      </w:pPr>
      <w:r w:rsidRPr="00EF16CF">
        <w:rPr>
          <w:rFonts w:ascii="Times-Roman" w:hAnsi="Times-Roman" w:cs="Times-Roman"/>
          <w:sz w:val="24"/>
          <w:szCs w:val="24"/>
        </w:rPr>
        <w:t xml:space="preserve">After checking references and receiving written recommendations, the </w:t>
      </w:r>
      <w:r w:rsidR="008E1A75" w:rsidRPr="00EF16CF">
        <w:rPr>
          <w:rFonts w:ascii="Times-Roman" w:hAnsi="Times-Roman" w:cs="Times-Roman"/>
          <w:sz w:val="24"/>
          <w:szCs w:val="24"/>
        </w:rPr>
        <w:t>Director of S</w:t>
      </w:r>
      <w:r w:rsidRPr="00EF16CF">
        <w:rPr>
          <w:rFonts w:ascii="Times-Roman" w:hAnsi="Times-Roman" w:cs="Times-Roman"/>
          <w:sz w:val="24"/>
          <w:szCs w:val="24"/>
        </w:rPr>
        <w:t xml:space="preserve">chools shall hire and assign qualified applicants. </w:t>
      </w:r>
    </w:p>
    <w:p w14:paraId="42451AD1" w14:textId="77777777"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b/>
          <w:bCs/>
          <w:i/>
          <w:iCs/>
          <w:sz w:val="24"/>
          <w:szCs w:val="24"/>
        </w:rPr>
        <w:t>Initial Employment</w:t>
      </w:r>
    </w:p>
    <w:p w14:paraId="7022A2EF" w14:textId="0CC62D29" w:rsidR="007113D7" w:rsidRPr="00EF16CF" w:rsidRDefault="008E1A75" w:rsidP="007113D7">
      <w:pPr>
        <w:spacing w:before="240" w:after="0" w:line="240" w:lineRule="auto"/>
        <w:rPr>
          <w:rFonts w:ascii="Times-Roman" w:hAnsi="Times-Roman" w:cs="Times-Roman"/>
          <w:sz w:val="24"/>
          <w:szCs w:val="24"/>
        </w:rPr>
      </w:pPr>
      <w:r w:rsidRPr="00EF16CF">
        <w:rPr>
          <w:rFonts w:ascii="Times-Roman" w:hAnsi="Times-Roman" w:cs="Times-Roman"/>
          <w:sz w:val="24"/>
          <w:szCs w:val="24"/>
        </w:rPr>
        <w:lastRenderedPageBreak/>
        <w:t>Upon initial employment, the Director of S</w:t>
      </w:r>
      <w:r w:rsidR="007113D7" w:rsidRPr="00EF16CF">
        <w:rPr>
          <w:rFonts w:ascii="Times-Roman" w:hAnsi="Times-Roman" w:cs="Times-Roman"/>
          <w:sz w:val="24"/>
          <w:szCs w:val="24"/>
        </w:rPr>
        <w:t xml:space="preserve">chools shall notify such person, in writing, of the offer and conditions of employment. Upon receipt of employment notification, such person shall </w:t>
      </w:r>
      <w:r w:rsidR="00CA17CA" w:rsidRPr="00EF16CF">
        <w:rPr>
          <w:rFonts w:ascii="Times-Roman" w:hAnsi="Times-Roman" w:cs="Times-Roman"/>
          <w:sz w:val="24"/>
          <w:szCs w:val="24"/>
        </w:rPr>
        <w:t xml:space="preserve">respond </w:t>
      </w:r>
      <w:r w:rsidR="00086D9E" w:rsidRPr="00EF16CF">
        <w:rPr>
          <w:rFonts w:ascii="Times-Roman" w:hAnsi="Times-Roman" w:cs="Times-Roman"/>
          <w:sz w:val="24"/>
          <w:szCs w:val="24"/>
        </w:rPr>
        <w:t>within the timeline</w:t>
      </w:r>
      <w:r w:rsidR="00CA17CA" w:rsidRPr="00EF16CF">
        <w:rPr>
          <w:rFonts w:ascii="Times-Roman" w:hAnsi="Times-Roman" w:cs="Times-Roman"/>
          <w:sz w:val="24"/>
          <w:szCs w:val="24"/>
        </w:rPr>
        <w:t xml:space="preserve"> established by state law</w:t>
      </w:r>
      <w:r w:rsidR="00214B5E" w:rsidRPr="00EF16CF">
        <w:rPr>
          <w:rFonts w:ascii="Times-Roman" w:hAnsi="Times-Roman" w:cs="Times-Roman"/>
          <w:sz w:val="24"/>
          <w:szCs w:val="24"/>
        </w:rPr>
        <w:t>.</w:t>
      </w:r>
      <w:r w:rsidR="00CA17CA" w:rsidRPr="00EF16CF">
        <w:rPr>
          <w:rFonts w:ascii="Times-Roman" w:hAnsi="Times-Roman" w:cs="Times-Roman"/>
          <w:sz w:val="24"/>
          <w:szCs w:val="24"/>
          <w:vertAlign w:val="superscript"/>
        </w:rPr>
        <w:t>12</w:t>
      </w:r>
      <w:r w:rsidR="007113D7" w:rsidRPr="00EF16CF">
        <w:rPr>
          <w:rFonts w:ascii="Times-Roman" w:hAnsi="Times-Roman" w:cs="Times-Roman"/>
          <w:sz w:val="24"/>
          <w:szCs w:val="24"/>
        </w:rPr>
        <w:t xml:space="preserve"> From the date of the written acceptance, such person is considered to be under employment with the Board and is subject to all</w:t>
      </w:r>
      <w:r w:rsidRPr="00EF16CF">
        <w:rPr>
          <w:rFonts w:ascii="Times-Roman" w:hAnsi="Times-Roman" w:cs="Times-Roman"/>
          <w:sz w:val="24"/>
          <w:szCs w:val="24"/>
        </w:rPr>
        <w:t xml:space="preserve"> rights, privileges and duties.</w:t>
      </w:r>
    </w:p>
    <w:p w14:paraId="7BD190F3" w14:textId="77777777"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b/>
          <w:bCs/>
          <w:i/>
          <w:iCs/>
          <w:sz w:val="24"/>
          <w:szCs w:val="24"/>
        </w:rPr>
        <w:t>Support Employees</w:t>
      </w:r>
    </w:p>
    <w:p w14:paraId="31B2AA4C" w14:textId="77777777" w:rsidR="007113D7" w:rsidRPr="00EF16CF" w:rsidRDefault="007113D7" w:rsidP="007113D7">
      <w:pPr>
        <w:spacing w:before="240" w:after="0" w:line="240" w:lineRule="auto"/>
        <w:rPr>
          <w:rFonts w:ascii="Times-Roman" w:hAnsi="Times-Roman" w:cs="Times-Roman"/>
          <w:sz w:val="24"/>
          <w:szCs w:val="24"/>
        </w:rPr>
      </w:pPr>
      <w:r w:rsidRPr="00EF16CF">
        <w:rPr>
          <w:rFonts w:ascii="Times-Roman" w:hAnsi="Times-Roman" w:cs="Times-Roman"/>
          <w:sz w:val="24"/>
          <w:szCs w:val="24"/>
        </w:rPr>
        <w:t>After checking references and receiving written recommendations from prin</w:t>
      </w:r>
      <w:r w:rsidR="008E1A75" w:rsidRPr="00EF16CF">
        <w:rPr>
          <w:rFonts w:ascii="Times-Roman" w:hAnsi="Times-Roman" w:cs="Times-Roman"/>
          <w:sz w:val="24"/>
          <w:szCs w:val="24"/>
        </w:rPr>
        <w:t>cipals and/or supervisors, the Director of S</w:t>
      </w:r>
      <w:r w:rsidRPr="00EF16CF">
        <w:rPr>
          <w:rFonts w:ascii="Times-Roman" w:hAnsi="Times-Roman" w:cs="Times-Roman"/>
          <w:sz w:val="24"/>
          <w:szCs w:val="24"/>
        </w:rPr>
        <w:t>chools shall hire and assign qualified applicants.</w:t>
      </w:r>
    </w:p>
    <w:p w14:paraId="2E3BEE5E" w14:textId="77777777" w:rsidR="007674B4" w:rsidRPr="00EF16CF" w:rsidRDefault="007674B4" w:rsidP="007674B4">
      <w:pPr>
        <w:suppressLineNumbers/>
        <w:spacing w:before="240" w:after="0" w:line="240" w:lineRule="auto"/>
        <w:rPr>
          <w:rFonts w:ascii="Times-Roman" w:hAnsi="Times-Roman" w:cs="Times-Roman"/>
          <w:sz w:val="24"/>
          <w:szCs w:val="24"/>
        </w:rPr>
      </w:pPr>
    </w:p>
    <w:tbl>
      <w:tblPr>
        <w:tblStyle w:val="TableGrid"/>
        <w:tblpPr w:leftFromText="180" w:rightFromText="180" w:vertAnchor="text" w:horzAnchor="margin" w:tblpXSpec="center" w:tblpY="1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2"/>
        <w:gridCol w:w="4446"/>
      </w:tblGrid>
      <w:tr w:rsidR="00001F45" w:rsidRPr="008B61C1" w14:paraId="644D321C" w14:textId="77777777" w:rsidTr="00001F45">
        <w:trPr>
          <w:trHeight w:val="215"/>
        </w:trPr>
        <w:tc>
          <w:tcPr>
            <w:tcW w:w="5112" w:type="dxa"/>
            <w:tcBorders>
              <w:bottom w:val="single" w:sz="4" w:space="0" w:color="auto"/>
            </w:tcBorders>
          </w:tcPr>
          <w:p w14:paraId="7D70A9BE" w14:textId="77777777" w:rsidR="00001F45" w:rsidRPr="008B61C1" w:rsidRDefault="00001F45" w:rsidP="00001F45">
            <w:pPr>
              <w:spacing w:before="240"/>
              <w:jc w:val="center"/>
              <w:rPr>
                <w:rFonts w:ascii="Times New Roman" w:hAnsi="Times New Roman" w:cs="Times New Roman"/>
                <w:color w:val="000000"/>
                <w:sz w:val="18"/>
                <w:szCs w:val="18"/>
              </w:rPr>
            </w:pPr>
          </w:p>
        </w:tc>
        <w:tc>
          <w:tcPr>
            <w:tcW w:w="4446" w:type="dxa"/>
            <w:tcBorders>
              <w:bottom w:val="single" w:sz="4" w:space="0" w:color="auto"/>
            </w:tcBorders>
          </w:tcPr>
          <w:p w14:paraId="662CEB56" w14:textId="77777777" w:rsidR="00001F45" w:rsidRPr="008B61C1" w:rsidRDefault="00001F45" w:rsidP="00001F45">
            <w:pPr>
              <w:spacing w:before="240"/>
              <w:rPr>
                <w:rFonts w:ascii="Times New Roman" w:hAnsi="Times New Roman" w:cs="Times New Roman"/>
                <w:color w:val="000000"/>
                <w:sz w:val="18"/>
                <w:szCs w:val="18"/>
              </w:rPr>
            </w:pPr>
          </w:p>
        </w:tc>
      </w:tr>
      <w:tr w:rsidR="00001F45" w:rsidRPr="008B61C1" w14:paraId="74924B9F" w14:textId="77777777" w:rsidTr="00001F45">
        <w:trPr>
          <w:trHeight w:val="323"/>
        </w:trPr>
        <w:tc>
          <w:tcPr>
            <w:tcW w:w="5112" w:type="dxa"/>
            <w:tcBorders>
              <w:top w:val="single" w:sz="4" w:space="0" w:color="auto"/>
            </w:tcBorders>
          </w:tcPr>
          <w:p w14:paraId="00883D48" w14:textId="77777777" w:rsidR="00001F45" w:rsidRPr="008B61C1" w:rsidRDefault="00001F45" w:rsidP="00001F45">
            <w:pPr>
              <w:spacing w:before="120"/>
              <w:ind w:right="720"/>
              <w:rPr>
                <w:rFonts w:ascii="Times New Roman" w:hAnsi="Times New Roman" w:cs="Times New Roman"/>
                <w:color w:val="000000"/>
                <w:sz w:val="18"/>
                <w:szCs w:val="18"/>
              </w:rPr>
            </w:pPr>
            <w:r w:rsidRPr="008B61C1">
              <w:rPr>
                <w:rFonts w:ascii="Times New Roman" w:hAnsi="Times New Roman" w:cs="Times New Roman"/>
                <w:color w:val="000000"/>
                <w:sz w:val="18"/>
                <w:szCs w:val="18"/>
              </w:rPr>
              <w:t>Legal References</w:t>
            </w:r>
          </w:p>
        </w:tc>
        <w:tc>
          <w:tcPr>
            <w:tcW w:w="4446" w:type="dxa"/>
            <w:tcBorders>
              <w:top w:val="single" w:sz="4" w:space="0" w:color="auto"/>
            </w:tcBorders>
          </w:tcPr>
          <w:p w14:paraId="05A3B639" w14:textId="77777777" w:rsidR="00001F45" w:rsidRPr="008B61C1" w:rsidRDefault="00001F45" w:rsidP="00001F45">
            <w:pPr>
              <w:spacing w:before="120"/>
              <w:rPr>
                <w:rFonts w:ascii="Times New Roman" w:hAnsi="Times New Roman" w:cs="Times New Roman"/>
                <w:color w:val="000000"/>
                <w:sz w:val="18"/>
                <w:szCs w:val="18"/>
              </w:rPr>
            </w:pPr>
            <w:r w:rsidRPr="008B61C1">
              <w:rPr>
                <w:rFonts w:ascii="Times New Roman" w:hAnsi="Times New Roman" w:cs="Times New Roman"/>
                <w:color w:val="000000"/>
                <w:sz w:val="18"/>
                <w:szCs w:val="18"/>
              </w:rPr>
              <w:t>Cross References</w:t>
            </w:r>
          </w:p>
        </w:tc>
      </w:tr>
      <w:tr w:rsidR="00001F45" w:rsidRPr="008B61C1" w14:paraId="3D81496C" w14:textId="77777777" w:rsidTr="00001F45">
        <w:tc>
          <w:tcPr>
            <w:tcW w:w="5112" w:type="dxa"/>
          </w:tcPr>
          <w:p w14:paraId="2B6C10D5"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11">
              <w:r w:rsidRPr="1958AD10">
                <w:rPr>
                  <w:rStyle w:val="Hyperlink"/>
                  <w:rFonts w:ascii="Times New Roman" w:hAnsi="Times New Roman" w:cs="Times New Roman"/>
                  <w:sz w:val="18"/>
                  <w:szCs w:val="18"/>
                </w:rPr>
                <w:t>TCA 49-5-406</w:t>
              </w:r>
            </w:hyperlink>
            <w:r w:rsidRPr="1958AD10">
              <w:rPr>
                <w:rFonts w:ascii="Times New Roman" w:hAnsi="Times New Roman" w:cs="Times New Roman"/>
                <w:color w:val="000000" w:themeColor="text1"/>
                <w:sz w:val="18"/>
                <w:szCs w:val="18"/>
              </w:rPr>
              <w:t xml:space="preserve">; </w:t>
            </w:r>
            <w:hyperlink r:id="rId12">
              <w:r w:rsidRPr="1958AD10">
                <w:rPr>
                  <w:rStyle w:val="Hyperlink"/>
                  <w:rFonts w:ascii="Times New Roman" w:hAnsi="Times New Roman" w:cs="Times New Roman"/>
                  <w:sz w:val="18"/>
                  <w:szCs w:val="18"/>
                </w:rPr>
                <w:t>TCA 49-5-413</w:t>
              </w:r>
            </w:hyperlink>
          </w:p>
          <w:p w14:paraId="6BCE730C"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13">
              <w:r w:rsidRPr="1958AD10">
                <w:rPr>
                  <w:rStyle w:val="Hyperlink"/>
                  <w:rFonts w:ascii="Times New Roman" w:hAnsi="Times New Roman" w:cs="Times New Roman"/>
                  <w:sz w:val="18"/>
                  <w:szCs w:val="18"/>
                </w:rPr>
                <w:t>State Board of Education Policy 5.501</w:t>
              </w:r>
            </w:hyperlink>
          </w:p>
          <w:p w14:paraId="6A2091FC"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14">
              <w:r w:rsidRPr="1958AD10">
                <w:rPr>
                  <w:rStyle w:val="Hyperlink"/>
                  <w:rFonts w:ascii="Times New Roman" w:hAnsi="Times New Roman" w:cs="Times New Roman"/>
                  <w:sz w:val="18"/>
                  <w:szCs w:val="18"/>
                </w:rPr>
                <w:t>TCA 49-5-406(a)(2)(A)</w:t>
              </w:r>
            </w:hyperlink>
          </w:p>
          <w:p w14:paraId="7E8D6FB2"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15">
              <w:r w:rsidRPr="1958AD10">
                <w:rPr>
                  <w:rStyle w:val="Hyperlink"/>
                  <w:rFonts w:ascii="Times New Roman" w:hAnsi="Times New Roman" w:cs="Times New Roman"/>
                  <w:sz w:val="18"/>
                  <w:szCs w:val="18"/>
                </w:rPr>
                <w:t>TCA 49-5-413(c)</w:t>
              </w:r>
            </w:hyperlink>
          </w:p>
          <w:p w14:paraId="1303093C"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16">
              <w:r w:rsidRPr="1958AD10">
                <w:rPr>
                  <w:rStyle w:val="Hyperlink"/>
                  <w:rFonts w:ascii="Times New Roman" w:hAnsi="Times New Roman" w:cs="Times New Roman"/>
                  <w:sz w:val="18"/>
                  <w:szCs w:val="18"/>
                </w:rPr>
                <w:t>TCA 49-2-131</w:t>
              </w:r>
            </w:hyperlink>
          </w:p>
          <w:p w14:paraId="76860927"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17">
              <w:r w:rsidRPr="1958AD10">
                <w:rPr>
                  <w:rStyle w:val="Hyperlink"/>
                  <w:rFonts w:ascii="Times New Roman" w:hAnsi="Times New Roman" w:cs="Times New Roman"/>
                  <w:sz w:val="18"/>
                  <w:szCs w:val="18"/>
                </w:rPr>
                <w:t>TCA 49-5-403</w:t>
              </w:r>
            </w:hyperlink>
            <w:r w:rsidRPr="1958AD10">
              <w:rPr>
                <w:rFonts w:ascii="Times New Roman" w:hAnsi="Times New Roman" w:cs="Times New Roman"/>
                <w:color w:val="000000" w:themeColor="text1"/>
                <w:sz w:val="18"/>
                <w:szCs w:val="18"/>
              </w:rPr>
              <w:t xml:space="preserve">; </w:t>
            </w:r>
            <w:hyperlink r:id="rId18">
              <w:r w:rsidRPr="1958AD10">
                <w:rPr>
                  <w:rStyle w:val="Hyperlink"/>
                  <w:rFonts w:ascii="Times New Roman" w:hAnsi="Times New Roman" w:cs="Times New Roman"/>
                  <w:sz w:val="18"/>
                  <w:szCs w:val="18"/>
                </w:rPr>
                <w:t>TCA 49-5-101</w:t>
              </w:r>
            </w:hyperlink>
            <w:r w:rsidRPr="1958AD10">
              <w:rPr>
                <w:rFonts w:ascii="Times New Roman" w:hAnsi="Times New Roman" w:cs="Times New Roman"/>
                <w:color w:val="000000" w:themeColor="text1"/>
                <w:sz w:val="18"/>
                <w:szCs w:val="18"/>
              </w:rPr>
              <w:t xml:space="preserve">; </w:t>
            </w:r>
            <w:hyperlink r:id="rId19">
              <w:r w:rsidRPr="1958AD10">
                <w:rPr>
                  <w:rStyle w:val="Hyperlink"/>
                  <w:rFonts w:ascii="Times New Roman" w:hAnsi="Times New Roman" w:cs="Times New Roman"/>
                  <w:sz w:val="18"/>
                  <w:szCs w:val="18"/>
                </w:rPr>
                <w:t>TCA 49-5-106</w:t>
              </w:r>
            </w:hyperlink>
          </w:p>
          <w:p w14:paraId="0F1A0C84"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20">
              <w:r w:rsidRPr="1958AD10">
                <w:rPr>
                  <w:rStyle w:val="Hyperlink"/>
                  <w:rFonts w:ascii="Times New Roman" w:hAnsi="Times New Roman" w:cs="Times New Roman"/>
                  <w:sz w:val="18"/>
                  <w:szCs w:val="18"/>
                </w:rPr>
                <w:t>TCA 49-5-413(e)</w:t>
              </w:r>
            </w:hyperlink>
          </w:p>
          <w:p w14:paraId="755ED447"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21">
              <w:r w:rsidRPr="1958AD10">
                <w:rPr>
                  <w:rStyle w:val="Hyperlink"/>
                  <w:rFonts w:ascii="Times New Roman" w:hAnsi="Times New Roman" w:cs="Times New Roman"/>
                  <w:sz w:val="18"/>
                  <w:szCs w:val="18"/>
                </w:rPr>
                <w:t>TCA 49-5-404</w:t>
              </w:r>
            </w:hyperlink>
          </w:p>
          <w:p w14:paraId="5202AE10"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22">
              <w:r w:rsidRPr="1958AD10">
                <w:rPr>
                  <w:rStyle w:val="Hyperlink"/>
                  <w:rFonts w:ascii="Times New Roman" w:hAnsi="Times New Roman" w:cs="Times New Roman"/>
                  <w:sz w:val="18"/>
                  <w:szCs w:val="18"/>
                </w:rPr>
                <w:t>TCA 49-5-405</w:t>
              </w:r>
            </w:hyperlink>
          </w:p>
          <w:p w14:paraId="667A383B" w14:textId="0BDD33E6" w:rsidR="00001F45" w:rsidRPr="00001F45" w:rsidRDefault="00001F45" w:rsidP="00001F45">
            <w:pPr>
              <w:pStyle w:val="ListParagraph"/>
              <w:numPr>
                <w:ilvl w:val="0"/>
                <w:numId w:val="3"/>
              </w:numPr>
              <w:spacing w:before="240"/>
              <w:ind w:right="720"/>
              <w:rPr>
                <w:rFonts w:ascii="Times New Roman" w:hAnsi="Times New Roman" w:cs="Times New Roman"/>
                <w:color w:val="EE0000"/>
                <w:sz w:val="18"/>
                <w:szCs w:val="18"/>
              </w:rPr>
            </w:pPr>
            <w:hyperlink r:id="rId23">
              <w:r w:rsidRPr="327CB2D3">
                <w:rPr>
                  <w:rStyle w:val="Hyperlink"/>
                  <w:rFonts w:ascii="Times New Roman" w:hAnsi="Times New Roman" w:cs="Times New Roman"/>
                  <w:sz w:val="18"/>
                  <w:szCs w:val="18"/>
                </w:rPr>
                <w:t xml:space="preserve">Immigration Reform and Control Act of 1986, Pub. L. No. 99-603, 100 Stat. 3359, 8 USCA § 1101 </w:t>
              </w:r>
              <w:r w:rsidRPr="327CB2D3">
                <w:rPr>
                  <w:rStyle w:val="Hyperlink"/>
                  <w:rFonts w:ascii="Times New Roman" w:hAnsi="Times New Roman" w:cs="Times New Roman"/>
                  <w:i/>
                  <w:iCs/>
                  <w:sz w:val="18"/>
                  <w:szCs w:val="18"/>
                </w:rPr>
                <w:t>et seq.</w:t>
              </w:r>
            </w:hyperlink>
            <w:r>
              <w:rPr>
                <w:rFonts w:ascii="Times New Roman" w:hAnsi="Times New Roman" w:cs="Times New Roman"/>
                <w:sz w:val="18"/>
                <w:szCs w:val="18"/>
              </w:rPr>
              <w:t xml:space="preserve">; </w:t>
            </w:r>
            <w:hyperlink r:id="rId24" w:history="1">
              <w:r w:rsidRPr="00001F45">
                <w:rPr>
                  <w:rStyle w:val="Hyperlink"/>
                  <w:rFonts w:ascii="Times New Roman" w:hAnsi="Times New Roman" w:cs="Times New Roman"/>
                  <w:color w:val="EE0000"/>
                  <w:sz w:val="18"/>
                  <w:szCs w:val="18"/>
                </w:rPr>
                <w:t xml:space="preserve">Public Acts of 2026, Chapter </w:t>
              </w:r>
              <w:r w:rsidR="00230A1E">
                <w:rPr>
                  <w:rStyle w:val="Hyperlink"/>
                  <w:rFonts w:ascii="Times New Roman" w:hAnsi="Times New Roman" w:cs="Times New Roman"/>
                  <w:color w:val="EE0000"/>
                  <w:sz w:val="18"/>
                  <w:szCs w:val="18"/>
                </w:rPr>
                <w:t>N</w:t>
              </w:r>
              <w:r w:rsidRPr="00001F45">
                <w:rPr>
                  <w:rStyle w:val="Hyperlink"/>
                  <w:rFonts w:ascii="Times New Roman" w:hAnsi="Times New Roman" w:cs="Times New Roman"/>
                  <w:color w:val="EE0000"/>
                  <w:sz w:val="18"/>
                  <w:szCs w:val="18"/>
                </w:rPr>
                <w:t>o.772</w:t>
              </w:r>
            </w:hyperlink>
          </w:p>
          <w:p w14:paraId="700415A4" w14:textId="1AAE769C" w:rsidR="00001F45" w:rsidRPr="00230A1E" w:rsidRDefault="00001F45" w:rsidP="00001F45">
            <w:pPr>
              <w:pStyle w:val="ListParagraph"/>
              <w:numPr>
                <w:ilvl w:val="0"/>
                <w:numId w:val="3"/>
              </w:numPr>
              <w:spacing w:before="240"/>
              <w:ind w:right="720"/>
              <w:rPr>
                <w:rFonts w:ascii="Times New Roman" w:hAnsi="Times New Roman" w:cs="Times New Roman"/>
                <w:color w:val="EE0000"/>
                <w:sz w:val="18"/>
                <w:szCs w:val="18"/>
              </w:rPr>
            </w:pPr>
            <w:r w:rsidRPr="00230A1E">
              <w:rPr>
                <w:color w:val="EE0000"/>
              </w:rPr>
              <w:fldChar w:fldCharType="begin"/>
            </w:r>
            <w:r w:rsidRPr="00230A1E">
              <w:rPr>
                <w:color w:val="EE0000"/>
              </w:rPr>
              <w:instrText>HYPERLINK "https://legal.tsba.net/state-statutes/t-c-a-§-49-5-413-investigation-of-applicants-for-teaching-or-child-care-positions" \h</w:instrText>
            </w:r>
            <w:r w:rsidRPr="00230A1E">
              <w:rPr>
                <w:color w:val="EE0000"/>
              </w:rPr>
            </w:r>
            <w:r w:rsidRPr="00230A1E">
              <w:rPr>
                <w:color w:val="EE0000"/>
              </w:rPr>
              <w:fldChar w:fldCharType="separate"/>
            </w:r>
            <w:r w:rsidRPr="00230A1E">
              <w:rPr>
                <w:rStyle w:val="Hyperlink"/>
                <w:rFonts w:ascii="Times New Roman" w:hAnsi="Times New Roman" w:cs="Times New Roman"/>
                <w:color w:val="EE0000"/>
                <w:sz w:val="18"/>
                <w:szCs w:val="18"/>
              </w:rPr>
              <w:t>TCA 49</w:t>
            </w:r>
            <w:r w:rsidRPr="00230A1E">
              <w:rPr>
                <w:rStyle w:val="Hyperlink"/>
                <w:rFonts w:ascii="Times New Roman" w:hAnsi="Times New Roman" w:cs="Times New Roman"/>
                <w:color w:val="EE0000"/>
                <w:sz w:val="18"/>
                <w:szCs w:val="18"/>
              </w:rPr>
              <w:t>-</w:t>
            </w:r>
            <w:r w:rsidRPr="00230A1E">
              <w:rPr>
                <w:rStyle w:val="Hyperlink"/>
                <w:rFonts w:ascii="Times New Roman" w:hAnsi="Times New Roman" w:cs="Times New Roman"/>
                <w:color w:val="EE0000"/>
                <w:sz w:val="18"/>
                <w:szCs w:val="18"/>
              </w:rPr>
              <w:t>5-413(a), (f)</w:t>
            </w:r>
            <w:r w:rsidRPr="00230A1E">
              <w:rPr>
                <w:color w:val="EE0000"/>
              </w:rPr>
              <w:fldChar w:fldCharType="end"/>
            </w:r>
          </w:p>
          <w:p w14:paraId="79CC1C00" w14:textId="77777777" w:rsidR="00001F45" w:rsidRPr="008B61C1" w:rsidRDefault="00001F45" w:rsidP="00001F45">
            <w:pPr>
              <w:pStyle w:val="ListParagraph"/>
              <w:numPr>
                <w:ilvl w:val="0"/>
                <w:numId w:val="3"/>
              </w:numPr>
              <w:spacing w:before="240"/>
              <w:ind w:right="720"/>
              <w:rPr>
                <w:rFonts w:ascii="Times New Roman" w:hAnsi="Times New Roman" w:cs="Times New Roman"/>
                <w:color w:val="000000"/>
                <w:sz w:val="18"/>
                <w:szCs w:val="18"/>
              </w:rPr>
            </w:pPr>
            <w:hyperlink r:id="rId25">
              <w:r w:rsidRPr="1958AD10">
                <w:rPr>
                  <w:rStyle w:val="Hyperlink"/>
                  <w:rFonts w:ascii="Times New Roman" w:hAnsi="Times New Roman" w:cs="Times New Roman"/>
                  <w:sz w:val="18"/>
                  <w:szCs w:val="18"/>
                </w:rPr>
                <w:t>TCA 49-5-406(b)</w:t>
              </w:r>
            </w:hyperlink>
          </w:p>
        </w:tc>
        <w:tc>
          <w:tcPr>
            <w:tcW w:w="4446" w:type="dxa"/>
          </w:tcPr>
          <w:p w14:paraId="265B33C6" w14:textId="77777777" w:rsidR="00001F45" w:rsidRPr="008B61C1" w:rsidRDefault="00001F45" w:rsidP="00001F45">
            <w:pPr>
              <w:spacing w:before="240"/>
              <w:rPr>
                <w:rFonts w:ascii="Times New Roman" w:hAnsi="Times New Roman" w:cs="Times New Roman"/>
                <w:color w:val="000000"/>
                <w:sz w:val="18"/>
                <w:szCs w:val="18"/>
              </w:rPr>
            </w:pPr>
            <w:r w:rsidRPr="008B61C1">
              <w:rPr>
                <w:rFonts w:ascii="Times New Roman" w:hAnsi="Times New Roman" w:cs="Times New Roman"/>
                <w:color w:val="000000"/>
                <w:sz w:val="18"/>
                <w:szCs w:val="18"/>
              </w:rPr>
              <w:t>Orientation and Probation 5.107</w:t>
            </w:r>
            <w:r w:rsidRPr="008B61C1">
              <w:rPr>
                <w:rFonts w:ascii="Times New Roman" w:hAnsi="Times New Roman" w:cs="Times New Roman"/>
                <w:color w:val="000000"/>
                <w:sz w:val="18"/>
                <w:szCs w:val="18"/>
              </w:rPr>
              <w:br/>
              <w:t>Compensation Guides &amp; Contracts 5.110</w:t>
            </w:r>
          </w:p>
          <w:p w14:paraId="13DDEB81" w14:textId="77777777" w:rsidR="00001F45" w:rsidRPr="008B61C1" w:rsidRDefault="00001F45" w:rsidP="00001F45">
            <w:pPr>
              <w:rPr>
                <w:rFonts w:ascii="Times New Roman" w:hAnsi="Times New Roman" w:cs="Times New Roman"/>
                <w:color w:val="000000"/>
                <w:sz w:val="18"/>
                <w:szCs w:val="18"/>
              </w:rPr>
            </w:pPr>
            <w:r w:rsidRPr="008B61C1">
              <w:rPr>
                <w:rFonts w:ascii="Times New Roman" w:hAnsi="Times New Roman" w:cs="Times New Roman"/>
                <w:color w:val="000000"/>
                <w:sz w:val="18"/>
                <w:szCs w:val="18"/>
              </w:rPr>
              <w:t>Background Investigations 5.118</w:t>
            </w:r>
          </w:p>
          <w:p w14:paraId="43A06CA9" w14:textId="77777777" w:rsidR="00001F45" w:rsidRPr="008B61C1" w:rsidRDefault="00001F45" w:rsidP="00001F45">
            <w:pPr>
              <w:rPr>
                <w:rFonts w:ascii="Times New Roman" w:hAnsi="Times New Roman" w:cs="Times New Roman"/>
                <w:color w:val="000000"/>
                <w:sz w:val="18"/>
                <w:szCs w:val="18"/>
              </w:rPr>
            </w:pPr>
            <w:r w:rsidRPr="008B61C1">
              <w:rPr>
                <w:rFonts w:ascii="Times New Roman" w:hAnsi="Times New Roman" w:cs="Times New Roman"/>
                <w:color w:val="000000"/>
                <w:sz w:val="18"/>
                <w:szCs w:val="18"/>
              </w:rPr>
              <w:t>Recommendations and File Transfers 5.203</w:t>
            </w:r>
          </w:p>
          <w:p w14:paraId="7C755D18" w14:textId="77777777" w:rsidR="00001F45" w:rsidRPr="008B61C1" w:rsidRDefault="00001F45" w:rsidP="00001F45">
            <w:pPr>
              <w:rPr>
                <w:rFonts w:ascii="Times New Roman" w:hAnsi="Times New Roman" w:cs="Times New Roman"/>
                <w:color w:val="000000"/>
                <w:sz w:val="18"/>
                <w:szCs w:val="18"/>
              </w:rPr>
            </w:pPr>
            <w:r w:rsidRPr="008B61C1">
              <w:rPr>
                <w:rFonts w:ascii="Times New Roman" w:hAnsi="Times New Roman" w:cs="Times New Roman"/>
                <w:color w:val="000000"/>
                <w:sz w:val="18"/>
                <w:szCs w:val="18"/>
              </w:rPr>
              <w:t>Interim Employees 5.700</w:t>
            </w:r>
            <w:r w:rsidRPr="008B61C1">
              <w:rPr>
                <w:rFonts w:ascii="Times New Roman" w:hAnsi="Times New Roman" w:cs="Times New Roman"/>
                <w:color w:val="000000"/>
                <w:sz w:val="18"/>
                <w:szCs w:val="18"/>
              </w:rPr>
              <w:br/>
              <w:t>Qualifications and Duties of the Director of Schools 5.802</w:t>
            </w:r>
          </w:p>
        </w:tc>
      </w:tr>
    </w:tbl>
    <w:p w14:paraId="4C344DEF" w14:textId="0DC7A922" w:rsidR="00BF7B8B" w:rsidRPr="00EF16CF" w:rsidRDefault="00BF7B8B" w:rsidP="007674B4">
      <w:pPr>
        <w:suppressLineNumbers/>
        <w:spacing w:before="240" w:after="0" w:line="240" w:lineRule="auto"/>
        <w:rPr>
          <w:rFonts w:ascii="Times-Roman" w:hAnsi="Times-Roman" w:cs="Times-Roman"/>
          <w:sz w:val="24"/>
          <w:szCs w:val="24"/>
        </w:rPr>
      </w:pPr>
    </w:p>
    <w:p w14:paraId="0617F244" w14:textId="1C3DF850" w:rsidR="00D878D0" w:rsidRPr="00EF16CF" w:rsidRDefault="00D878D0" w:rsidP="007674B4">
      <w:pPr>
        <w:suppressLineNumbers/>
        <w:spacing w:before="240" w:after="0" w:line="240" w:lineRule="auto"/>
        <w:rPr>
          <w:rFonts w:ascii="Times-Roman" w:hAnsi="Times-Roman" w:cs="Times-Roman"/>
          <w:sz w:val="24"/>
          <w:szCs w:val="24"/>
        </w:rPr>
      </w:pPr>
    </w:p>
    <w:p w14:paraId="5BA83869" w14:textId="5F88ED28" w:rsidR="00D878D0" w:rsidRPr="00EF16CF" w:rsidRDefault="00D878D0" w:rsidP="007674B4">
      <w:pPr>
        <w:suppressLineNumbers/>
        <w:spacing w:before="240" w:after="0" w:line="240" w:lineRule="auto"/>
        <w:rPr>
          <w:rFonts w:ascii="Times-Roman" w:hAnsi="Times-Roman" w:cs="Times-Roman"/>
          <w:sz w:val="24"/>
          <w:szCs w:val="24"/>
        </w:rPr>
      </w:pPr>
    </w:p>
    <w:p w14:paraId="22FF0FA5" w14:textId="2E07E6F0" w:rsidR="00D878D0" w:rsidRDefault="00D878D0" w:rsidP="007674B4">
      <w:pPr>
        <w:suppressLineNumbers/>
        <w:spacing w:before="240" w:after="0" w:line="240" w:lineRule="auto"/>
        <w:rPr>
          <w:rFonts w:ascii="Times-Roman" w:hAnsi="Times-Roman" w:cs="Times-Roman"/>
          <w:color w:val="000000"/>
          <w:sz w:val="24"/>
          <w:szCs w:val="24"/>
        </w:rPr>
      </w:pPr>
    </w:p>
    <w:p w14:paraId="00334F4C" w14:textId="4B75BC5F" w:rsidR="00D878D0" w:rsidRDefault="00D878D0" w:rsidP="007674B4">
      <w:pPr>
        <w:suppressLineNumbers/>
        <w:spacing w:before="240" w:after="0" w:line="240" w:lineRule="auto"/>
        <w:rPr>
          <w:rFonts w:ascii="Times-Roman" w:hAnsi="Times-Roman" w:cs="Times-Roman"/>
          <w:color w:val="000000"/>
          <w:sz w:val="24"/>
          <w:szCs w:val="24"/>
        </w:rPr>
      </w:pPr>
    </w:p>
    <w:p w14:paraId="1417F03F" w14:textId="77777777" w:rsidR="00D878D0" w:rsidRDefault="00D878D0" w:rsidP="007674B4">
      <w:pPr>
        <w:suppressLineNumbers/>
        <w:spacing w:before="240" w:after="0" w:line="240" w:lineRule="auto"/>
        <w:rPr>
          <w:rFonts w:ascii="Times-Roman" w:hAnsi="Times-Roman" w:cs="Times-Roman"/>
          <w:color w:val="000000"/>
          <w:sz w:val="24"/>
          <w:szCs w:val="24"/>
        </w:rPr>
      </w:pPr>
    </w:p>
    <w:p w14:paraId="0D9EB619" w14:textId="77777777" w:rsidR="00BF7B8B" w:rsidRDefault="00BF7B8B" w:rsidP="007674B4">
      <w:pPr>
        <w:suppressLineNumbers/>
        <w:spacing w:before="240" w:after="0" w:line="240" w:lineRule="auto"/>
        <w:rPr>
          <w:rFonts w:ascii="Times-Roman" w:hAnsi="Times-Roman" w:cs="Times-Roman"/>
          <w:color w:val="000000"/>
          <w:sz w:val="24"/>
          <w:szCs w:val="24"/>
        </w:rPr>
      </w:pPr>
    </w:p>
    <w:p w14:paraId="0F9E00D8" w14:textId="77777777" w:rsidR="00CB7BA8" w:rsidRPr="003D2A67" w:rsidRDefault="00CB7BA8" w:rsidP="007113D7">
      <w:pPr>
        <w:suppressLineNumbers/>
        <w:spacing w:before="240" w:after="0" w:line="240" w:lineRule="auto"/>
        <w:rPr>
          <w:rFonts w:ascii="Times-Roman" w:hAnsi="Times-Roman" w:cs="Times-Roman"/>
          <w:color w:val="000000"/>
          <w:sz w:val="24"/>
          <w:szCs w:val="24"/>
        </w:rPr>
      </w:pPr>
    </w:p>
    <w:sectPr w:rsidR="00CB7BA8" w:rsidRPr="003D2A67" w:rsidSect="007674B4">
      <w:headerReference w:type="default" r:id="rId26"/>
      <w:footerReference w:type="default" r:id="rId27"/>
      <w:footerReference w:type="first" r:id="rId28"/>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7BD6F" w14:textId="77777777" w:rsidR="00393774" w:rsidRDefault="00393774" w:rsidP="003D2A67">
      <w:pPr>
        <w:spacing w:after="0" w:line="240" w:lineRule="auto"/>
      </w:pPr>
      <w:r>
        <w:separator/>
      </w:r>
    </w:p>
  </w:endnote>
  <w:endnote w:type="continuationSeparator" w:id="0">
    <w:p w14:paraId="5F8A8CF3" w14:textId="77777777" w:rsidR="00393774" w:rsidRDefault="00393774"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oman">
    <w:altName w:val="Times New Roman"/>
    <w:panose1 w:val="020B0604020202020204"/>
    <w:charset w:val="00"/>
    <w:family w:val="auto"/>
    <w:pitch w:val="variable"/>
    <w:sig w:usb0="E00002FF" w:usb1="5000205A" w:usb2="00000000"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09C7" w14:textId="3A0EDCFC"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EF16CF">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EF16CF">
          <w:rPr>
            <w:rFonts w:ascii="Times New Roman" w:hAnsi="Times New Roman" w:cs="Times New Roman"/>
            <w:noProof/>
            <w:sz w:val="16"/>
            <w:szCs w:val="16"/>
          </w:rPr>
          <w:t>3</w:t>
        </w:r>
        <w:r w:rsidRPr="003D2A67">
          <w:rPr>
            <w:rFonts w:ascii="Times New Roman" w:hAnsi="Times New Roman" w:cs="Times New Roman"/>
            <w:noProof/>
            <w:sz w:val="16"/>
            <w:szCs w:val="16"/>
          </w:rPr>
          <w:fldChar w:fldCharType="end"/>
        </w:r>
      </w:sdtContent>
    </w:sdt>
  </w:p>
  <w:p w14:paraId="76BE0AC1"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F511F"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6C6BD808" wp14:editId="004BA6EB">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6B334A"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" strokecolor="black [3040]" strokeweight="1.5pt"/>
          </w:pict>
        </mc:Fallback>
      </mc:AlternateContent>
    </w:r>
  </w:p>
  <w:p w14:paraId="3987F073" w14:textId="6BB2A14F"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EF0081">
      <w:rPr>
        <w:rFonts w:ascii="Times New Roman" w:hAnsi="Times New Roman" w:cs="Times New Roman"/>
        <w:noProof/>
        <w:sz w:val="16"/>
        <w:szCs w:val="16"/>
      </w:rPr>
      <w:t>June 25, 2026</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487C2" w14:textId="77777777" w:rsidR="00393774" w:rsidRDefault="00393774" w:rsidP="003D2A67">
      <w:pPr>
        <w:spacing w:after="0" w:line="240" w:lineRule="auto"/>
      </w:pPr>
      <w:r>
        <w:separator/>
      </w:r>
    </w:p>
  </w:footnote>
  <w:footnote w:type="continuationSeparator" w:id="0">
    <w:p w14:paraId="6BCC56F3" w14:textId="77777777" w:rsidR="00393774" w:rsidRDefault="00393774"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281DF" w14:textId="77777777" w:rsidR="00E624BE" w:rsidRDefault="00BB649D">
    <w:pPr>
      <w:pStyle w:val="Header"/>
      <w:rPr>
        <w:rFonts w:ascii="Times New Roman" w:hAnsi="Times New Roman" w:cs="Times New Roman"/>
        <w:b/>
        <w:sz w:val="16"/>
        <w:szCs w:val="16"/>
      </w:rPr>
    </w:pPr>
    <w:r>
      <w:rPr>
        <w:rFonts w:ascii="Times New Roman" w:hAnsi="Times New Roman" w:cs="Times New Roman"/>
        <w:b/>
        <w:sz w:val="16"/>
        <w:szCs w:val="16"/>
      </w:rPr>
      <w:t>Application and Employment</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5.106</w:t>
    </w:r>
  </w:p>
  <w:p w14:paraId="2F7D1244"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370153DF" wp14:editId="48FB5154">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E3DD500"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&#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6450B"/>
    <w:multiLevelType w:val="hybridMultilevel"/>
    <w:tmpl w:val="E8C21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F6FC4"/>
    <w:multiLevelType w:val="hybridMultilevel"/>
    <w:tmpl w:val="F180561C"/>
    <w:lvl w:ilvl="0" w:tplc="CFBCF9D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F06C86"/>
    <w:multiLevelType w:val="hybridMultilevel"/>
    <w:tmpl w:val="1284C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B671B9"/>
    <w:multiLevelType w:val="hybridMultilevel"/>
    <w:tmpl w:val="CC98A008"/>
    <w:lvl w:ilvl="0" w:tplc="CFBCF9D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E33238"/>
    <w:multiLevelType w:val="hybridMultilevel"/>
    <w:tmpl w:val="078C0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647D84"/>
    <w:multiLevelType w:val="hybridMultilevel"/>
    <w:tmpl w:val="7A2204BA"/>
    <w:lvl w:ilvl="0" w:tplc="D4A68F7E">
      <w:start w:val="1"/>
      <w:numFmt w:val="decimal"/>
      <w:lvlText w:val="%1."/>
      <w:lvlJc w:val="left"/>
      <w:pPr>
        <w:ind w:left="360" w:hanging="360"/>
      </w:pPr>
      <w:rPr>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05B68"/>
    <w:multiLevelType w:val="hybridMultilevel"/>
    <w:tmpl w:val="FF02A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113939">
    <w:abstractNumId w:val="1"/>
  </w:num>
  <w:num w:numId="2" w16cid:durableId="1598520277">
    <w:abstractNumId w:val="10"/>
  </w:num>
  <w:num w:numId="3" w16cid:durableId="1034649230">
    <w:abstractNumId w:val="7"/>
  </w:num>
  <w:num w:numId="4" w16cid:durableId="545020815">
    <w:abstractNumId w:val="8"/>
  </w:num>
  <w:num w:numId="5" w16cid:durableId="1524588103">
    <w:abstractNumId w:val="3"/>
  </w:num>
  <w:num w:numId="6" w16cid:durableId="728919822">
    <w:abstractNumId w:val="0"/>
  </w:num>
  <w:num w:numId="7" w16cid:durableId="1076587017">
    <w:abstractNumId w:val="6"/>
  </w:num>
  <w:num w:numId="8" w16cid:durableId="617955160">
    <w:abstractNumId w:val="9"/>
  </w:num>
  <w:num w:numId="9" w16cid:durableId="96022439">
    <w:abstractNumId w:val="4"/>
  </w:num>
  <w:num w:numId="10" w16cid:durableId="58984957">
    <w:abstractNumId w:val="5"/>
  </w:num>
  <w:num w:numId="11" w16cid:durableId="9961511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C17"/>
    <w:rsid w:val="00001F45"/>
    <w:rsid w:val="00086D9E"/>
    <w:rsid w:val="000B2B50"/>
    <w:rsid w:val="000C3C79"/>
    <w:rsid w:val="000D266E"/>
    <w:rsid w:val="000D61FA"/>
    <w:rsid w:val="000E2657"/>
    <w:rsid w:val="000F3302"/>
    <w:rsid w:val="0010239C"/>
    <w:rsid w:val="001160A6"/>
    <w:rsid w:val="00133B64"/>
    <w:rsid w:val="00182E75"/>
    <w:rsid w:val="001948E1"/>
    <w:rsid w:val="001A27D3"/>
    <w:rsid w:val="001D500F"/>
    <w:rsid w:val="001D62C7"/>
    <w:rsid w:val="00214B5E"/>
    <w:rsid w:val="00230A1E"/>
    <w:rsid w:val="00251E5B"/>
    <w:rsid w:val="00286856"/>
    <w:rsid w:val="00292C97"/>
    <w:rsid w:val="00297FFC"/>
    <w:rsid w:val="002F4992"/>
    <w:rsid w:val="00320562"/>
    <w:rsid w:val="00393774"/>
    <w:rsid w:val="003C0352"/>
    <w:rsid w:val="003D217B"/>
    <w:rsid w:val="003D2A67"/>
    <w:rsid w:val="003D2B47"/>
    <w:rsid w:val="00407690"/>
    <w:rsid w:val="00413C38"/>
    <w:rsid w:val="00441679"/>
    <w:rsid w:val="00446631"/>
    <w:rsid w:val="004518BE"/>
    <w:rsid w:val="00460D73"/>
    <w:rsid w:val="00470EE4"/>
    <w:rsid w:val="00475279"/>
    <w:rsid w:val="004932A3"/>
    <w:rsid w:val="004A663A"/>
    <w:rsid w:val="004B1E59"/>
    <w:rsid w:val="004B3702"/>
    <w:rsid w:val="004B72D3"/>
    <w:rsid w:val="004C6947"/>
    <w:rsid w:val="005070FC"/>
    <w:rsid w:val="00516F70"/>
    <w:rsid w:val="005276AD"/>
    <w:rsid w:val="00530C40"/>
    <w:rsid w:val="005559D2"/>
    <w:rsid w:val="00596F9B"/>
    <w:rsid w:val="005B77D0"/>
    <w:rsid w:val="005C149E"/>
    <w:rsid w:val="005C444A"/>
    <w:rsid w:val="005C4995"/>
    <w:rsid w:val="005C51EC"/>
    <w:rsid w:val="005D775C"/>
    <w:rsid w:val="00647D3D"/>
    <w:rsid w:val="00654E2A"/>
    <w:rsid w:val="006701C4"/>
    <w:rsid w:val="006878F6"/>
    <w:rsid w:val="00695413"/>
    <w:rsid w:val="006B28EA"/>
    <w:rsid w:val="006C62AB"/>
    <w:rsid w:val="006C7C66"/>
    <w:rsid w:val="006D31C4"/>
    <w:rsid w:val="006E6E6F"/>
    <w:rsid w:val="00701233"/>
    <w:rsid w:val="007113D7"/>
    <w:rsid w:val="007533F7"/>
    <w:rsid w:val="007674B4"/>
    <w:rsid w:val="00780481"/>
    <w:rsid w:val="007843D9"/>
    <w:rsid w:val="007A08E3"/>
    <w:rsid w:val="007D102F"/>
    <w:rsid w:val="00824F67"/>
    <w:rsid w:val="00832C80"/>
    <w:rsid w:val="0089066A"/>
    <w:rsid w:val="008A6E69"/>
    <w:rsid w:val="008B4231"/>
    <w:rsid w:val="008B7034"/>
    <w:rsid w:val="008E1007"/>
    <w:rsid w:val="008E1A75"/>
    <w:rsid w:val="008F3F67"/>
    <w:rsid w:val="00925BDC"/>
    <w:rsid w:val="00937452"/>
    <w:rsid w:val="00940AD0"/>
    <w:rsid w:val="00945F95"/>
    <w:rsid w:val="00952F64"/>
    <w:rsid w:val="009546A1"/>
    <w:rsid w:val="00960C17"/>
    <w:rsid w:val="00963F41"/>
    <w:rsid w:val="0096627C"/>
    <w:rsid w:val="00995752"/>
    <w:rsid w:val="009A5861"/>
    <w:rsid w:val="009D246E"/>
    <w:rsid w:val="009D6ED0"/>
    <w:rsid w:val="009F1687"/>
    <w:rsid w:val="00A0202D"/>
    <w:rsid w:val="00A0633A"/>
    <w:rsid w:val="00A248E6"/>
    <w:rsid w:val="00A52AAD"/>
    <w:rsid w:val="00A5462B"/>
    <w:rsid w:val="00A63F7F"/>
    <w:rsid w:val="00A750B4"/>
    <w:rsid w:val="00A87BE4"/>
    <w:rsid w:val="00AA1629"/>
    <w:rsid w:val="00AD13E9"/>
    <w:rsid w:val="00AD5240"/>
    <w:rsid w:val="00B218FB"/>
    <w:rsid w:val="00B43C06"/>
    <w:rsid w:val="00B64697"/>
    <w:rsid w:val="00B65500"/>
    <w:rsid w:val="00B76E94"/>
    <w:rsid w:val="00B81843"/>
    <w:rsid w:val="00B82C2A"/>
    <w:rsid w:val="00BA79FF"/>
    <w:rsid w:val="00BB649D"/>
    <w:rsid w:val="00BC0CD4"/>
    <w:rsid w:val="00BD5A5E"/>
    <w:rsid w:val="00BF7B8B"/>
    <w:rsid w:val="00C01BB9"/>
    <w:rsid w:val="00C13144"/>
    <w:rsid w:val="00C2393B"/>
    <w:rsid w:val="00C40946"/>
    <w:rsid w:val="00C4101E"/>
    <w:rsid w:val="00C42CAC"/>
    <w:rsid w:val="00C55A9B"/>
    <w:rsid w:val="00C6083C"/>
    <w:rsid w:val="00C70B45"/>
    <w:rsid w:val="00C745AA"/>
    <w:rsid w:val="00CA17CA"/>
    <w:rsid w:val="00CB7BA8"/>
    <w:rsid w:val="00CD1F02"/>
    <w:rsid w:val="00CD416C"/>
    <w:rsid w:val="00CD7656"/>
    <w:rsid w:val="00D00854"/>
    <w:rsid w:val="00D178C3"/>
    <w:rsid w:val="00D22888"/>
    <w:rsid w:val="00D51373"/>
    <w:rsid w:val="00D56508"/>
    <w:rsid w:val="00D878D0"/>
    <w:rsid w:val="00D93D72"/>
    <w:rsid w:val="00DA2C73"/>
    <w:rsid w:val="00DB5D2F"/>
    <w:rsid w:val="00DE2F5E"/>
    <w:rsid w:val="00DF3C7B"/>
    <w:rsid w:val="00DF7459"/>
    <w:rsid w:val="00E0648D"/>
    <w:rsid w:val="00E150F2"/>
    <w:rsid w:val="00E55922"/>
    <w:rsid w:val="00E624BE"/>
    <w:rsid w:val="00E709B5"/>
    <w:rsid w:val="00E717B2"/>
    <w:rsid w:val="00E80794"/>
    <w:rsid w:val="00E84E24"/>
    <w:rsid w:val="00E8566A"/>
    <w:rsid w:val="00EA2638"/>
    <w:rsid w:val="00EA6F36"/>
    <w:rsid w:val="00ED1592"/>
    <w:rsid w:val="00EF0081"/>
    <w:rsid w:val="00EF16CF"/>
    <w:rsid w:val="00EF3C03"/>
    <w:rsid w:val="00EF7078"/>
    <w:rsid w:val="00F024E3"/>
    <w:rsid w:val="00F107A6"/>
    <w:rsid w:val="00F13C74"/>
    <w:rsid w:val="00F306E4"/>
    <w:rsid w:val="00F461B8"/>
    <w:rsid w:val="00F81812"/>
    <w:rsid w:val="00F84EAC"/>
    <w:rsid w:val="00F92763"/>
    <w:rsid w:val="00FA4515"/>
    <w:rsid w:val="00FC2BF2"/>
    <w:rsid w:val="00FF0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147DB"/>
  <w15:docId w15:val="{7B2650A9-3738-40FE-996A-B457F41BA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styleId="CommentReference">
    <w:name w:val="annotation reference"/>
    <w:basedOn w:val="DefaultParagraphFont"/>
    <w:uiPriority w:val="99"/>
    <w:semiHidden/>
    <w:unhideWhenUsed/>
    <w:rsid w:val="005D775C"/>
    <w:rPr>
      <w:sz w:val="16"/>
      <w:szCs w:val="16"/>
    </w:rPr>
  </w:style>
  <w:style w:type="paragraph" w:styleId="CommentText">
    <w:name w:val="annotation text"/>
    <w:basedOn w:val="Normal"/>
    <w:link w:val="CommentTextChar"/>
    <w:uiPriority w:val="99"/>
    <w:semiHidden/>
    <w:unhideWhenUsed/>
    <w:rsid w:val="005D775C"/>
    <w:pPr>
      <w:spacing w:line="240" w:lineRule="auto"/>
    </w:pPr>
    <w:rPr>
      <w:sz w:val="20"/>
      <w:szCs w:val="20"/>
    </w:rPr>
  </w:style>
  <w:style w:type="character" w:customStyle="1" w:styleId="CommentTextChar">
    <w:name w:val="Comment Text Char"/>
    <w:basedOn w:val="DefaultParagraphFont"/>
    <w:link w:val="CommentText"/>
    <w:uiPriority w:val="99"/>
    <w:semiHidden/>
    <w:rsid w:val="005D775C"/>
    <w:rPr>
      <w:sz w:val="20"/>
      <w:szCs w:val="20"/>
    </w:rPr>
  </w:style>
  <w:style w:type="paragraph" w:styleId="CommentSubject">
    <w:name w:val="annotation subject"/>
    <w:basedOn w:val="CommentText"/>
    <w:next w:val="CommentText"/>
    <w:link w:val="CommentSubjectChar"/>
    <w:uiPriority w:val="99"/>
    <w:semiHidden/>
    <w:unhideWhenUsed/>
    <w:rsid w:val="005D775C"/>
    <w:rPr>
      <w:b/>
      <w:bCs/>
    </w:rPr>
  </w:style>
  <w:style w:type="character" w:customStyle="1" w:styleId="CommentSubjectChar">
    <w:name w:val="Comment Subject Char"/>
    <w:basedOn w:val="CommentTextChar"/>
    <w:link w:val="CommentSubject"/>
    <w:uiPriority w:val="99"/>
    <w:semiHidden/>
    <w:rsid w:val="005D775C"/>
    <w:rPr>
      <w:b/>
      <w:bCs/>
      <w:sz w:val="20"/>
      <w:szCs w:val="20"/>
    </w:rPr>
  </w:style>
  <w:style w:type="paragraph" w:customStyle="1" w:styleId="NoParagraphStyle">
    <w:name w:val="[No Paragraph Style]"/>
    <w:rsid w:val="007113D7"/>
    <w:pPr>
      <w:autoSpaceDE w:val="0"/>
      <w:autoSpaceDN w:val="0"/>
      <w:adjustRightInd w:val="0"/>
      <w:spacing w:after="0" w:line="288" w:lineRule="auto"/>
      <w:textAlignment w:val="center"/>
    </w:pPr>
    <w:rPr>
      <w:rFonts w:ascii="Times Roman" w:hAnsi="Times Roman" w:cs="Times Roman"/>
      <w:color w:val="000000"/>
      <w:sz w:val="24"/>
      <w:szCs w:val="24"/>
    </w:rPr>
  </w:style>
  <w:style w:type="character" w:styleId="Hyperlink">
    <w:name w:val="Hyperlink"/>
    <w:basedOn w:val="DefaultParagraphFont"/>
    <w:uiPriority w:val="99"/>
    <w:unhideWhenUsed/>
    <w:rsid w:val="00A87BE4"/>
    <w:rPr>
      <w:color w:val="0000FF" w:themeColor="hyperlink"/>
      <w:u w:val="single"/>
    </w:rPr>
  </w:style>
  <w:style w:type="character" w:styleId="FollowedHyperlink">
    <w:name w:val="FollowedHyperlink"/>
    <w:basedOn w:val="DefaultParagraphFont"/>
    <w:uiPriority w:val="99"/>
    <w:semiHidden/>
    <w:unhideWhenUsed/>
    <w:rsid w:val="00001F45"/>
    <w:rPr>
      <w:color w:val="800080" w:themeColor="followedHyperlink"/>
      <w:u w:val="single"/>
    </w:rPr>
  </w:style>
  <w:style w:type="character" w:styleId="UnresolvedMention">
    <w:name w:val="Unresolved Mention"/>
    <w:basedOn w:val="DefaultParagraphFont"/>
    <w:uiPriority w:val="99"/>
    <w:semiHidden/>
    <w:unhideWhenUsed/>
    <w:rsid w:val="00001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n.gov/sbe/rules--policies-and-guidance/policies.html" TargetMode="External"/><Relationship Id="rId18" Type="http://schemas.openxmlformats.org/officeDocument/2006/relationships/hyperlink" Target="https://legal.tsba.net/state-statutes/t-c-a-&#167;-49-5-101-basic-requirement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legal.tsba.net/state-statutes/t-c-a-&#167;-49-5-404-teachers-physical-examination" TargetMode="External"/><Relationship Id="rId7" Type="http://schemas.openxmlformats.org/officeDocument/2006/relationships/settings" Target="settings.xml"/><Relationship Id="rId12" Type="http://schemas.openxmlformats.org/officeDocument/2006/relationships/hyperlink" Target="https://legal.tsba.net/state-statutes/t-c-a-&#167;-49-5-413-investigation-of-applicants-for-teaching-or-child-care-positions" TargetMode="External"/><Relationship Id="rId17" Type="http://schemas.openxmlformats.org/officeDocument/2006/relationships/hyperlink" Target="https://legal.tsba.net/state-statutes/t-c-a-&#167;-49-5-403-teachers-licenses-required" TargetMode="External"/><Relationship Id="rId25" Type="http://schemas.openxmlformats.org/officeDocument/2006/relationships/hyperlink" Target="https://legal.tsba.net/state-statutes/t-c-a-&#167;-49-5-406-employment-application-offer-and-acceptance" TargetMode="External"/><Relationship Id="rId2" Type="http://schemas.openxmlformats.org/officeDocument/2006/relationships/customXml" Target="../customXml/item2.xml"/><Relationship Id="rId16" Type="http://schemas.openxmlformats.org/officeDocument/2006/relationships/hyperlink" Target="https://legal.tsba.net/state-statutes/t-c-a-&#167;-49-2-131-non-disclosure-agreement-during-settlement-for-act-of-sexual-misconduct-prohibited-assistance-in-obtaining-new-job-prohibited" TargetMode="External"/><Relationship Id="rId20" Type="http://schemas.openxmlformats.org/officeDocument/2006/relationships/hyperlink" Target="https://legal.tsba.net/state-statutes/t-c-a-&#167;-49-5-413-investigation-of-applicants-for-teaching-or-child-care-position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gal.tsba.net/state-statutes/t-c-a-&#167;-49-5-406-employment-application-offer-and-acceptance" TargetMode="External"/><Relationship Id="rId24" Type="http://schemas.openxmlformats.org/officeDocument/2006/relationships/hyperlink" Target="https://publications.tnsosfiles.com/acts/114/pub/pc0772.pdf" TargetMode="External"/><Relationship Id="rId5" Type="http://schemas.openxmlformats.org/officeDocument/2006/relationships/numbering" Target="numbering.xml"/><Relationship Id="rId15" Type="http://schemas.openxmlformats.org/officeDocument/2006/relationships/hyperlink" Target="https://legal.tsba.net/state-statutes/t-c-a-&#167;-49-5-413-investigation-of-applicants-for-teaching-or-child-care-positions" TargetMode="External"/><Relationship Id="rId23" Type="http://schemas.openxmlformats.org/officeDocument/2006/relationships/hyperlink" Target="https://uscode.house.gov/view.xhtml?path=/prelim@title8/chapter12&amp;edition=prelim"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legal.tsba.net/state-statutes/t-c-a-&#167;-49-5-106-temporary-teaching-permits-limited-license-to-continue-teaching-pursuant-to-current-temporary-permi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al.tsba.net/state-statutes/t-c-a-&#167;-49-5-406-employment-application-offer-and-acceptance" TargetMode="External"/><Relationship Id="rId22" Type="http://schemas.openxmlformats.org/officeDocument/2006/relationships/hyperlink" Target="https://legal.tsba.net/state-statutes/t-c-a-&#167;-49-5-405-teachers-loyalty-oaths"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20-%20Policy%20Department\Base%20Policy%20Manual\5_personnel\5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12D4618A6E408096C9AA94E2211707"/>
        <w:category>
          <w:name w:val="General"/>
          <w:gallery w:val="placeholder"/>
        </w:category>
        <w:types>
          <w:type w:val="bbPlcHdr"/>
        </w:types>
        <w:behaviors>
          <w:behavior w:val="content"/>
        </w:behaviors>
        <w:guid w:val="{2BBE97B2-03B1-4494-92B8-F8345C199B4D}"/>
      </w:docPartPr>
      <w:docPartBody>
        <w:p w:rsidR="00967FD3" w:rsidRDefault="001F4435">
          <w:pPr>
            <w:pStyle w:val="1F12D4618A6E408096C9AA94E2211707"/>
          </w:pPr>
          <w:r>
            <w:rPr>
              <w:rStyle w:val="PlaceholderText"/>
            </w:rPr>
            <w:t>Click here to choose a school board</w:t>
          </w:r>
          <w:r w:rsidRPr="004A036A">
            <w:rPr>
              <w:rStyle w:val="PlaceholderText"/>
            </w:rPr>
            <w:t>.</w:t>
          </w:r>
        </w:p>
      </w:docPartBody>
    </w:docPart>
    <w:docPart>
      <w:docPartPr>
        <w:name w:val="FEA97CE67C86423593C5F54AF95E9235"/>
        <w:category>
          <w:name w:val="General"/>
          <w:gallery w:val="placeholder"/>
        </w:category>
        <w:types>
          <w:type w:val="bbPlcHdr"/>
        </w:types>
        <w:behaviors>
          <w:behavior w:val="content"/>
        </w:behaviors>
        <w:guid w:val="{C48E3642-3B59-47C5-A9B2-E4029287E957}"/>
      </w:docPartPr>
      <w:docPartBody>
        <w:p w:rsidR="00967FD3" w:rsidRDefault="001F4435">
          <w:pPr>
            <w:pStyle w:val="FEA97CE67C86423593C5F54AF95E9235"/>
          </w:pPr>
          <w:r w:rsidRPr="00224AE2">
            <w:rPr>
              <w:rStyle w:val="PlaceholderText"/>
            </w:rPr>
            <w:t>Click here to enter text.</w:t>
          </w:r>
        </w:p>
      </w:docPartBody>
    </w:docPart>
    <w:docPart>
      <w:docPartPr>
        <w:name w:val="E92BA68DA14E4CE1BC3008BBFA2AC673"/>
        <w:category>
          <w:name w:val="General"/>
          <w:gallery w:val="placeholder"/>
        </w:category>
        <w:types>
          <w:type w:val="bbPlcHdr"/>
        </w:types>
        <w:behaviors>
          <w:behavior w:val="content"/>
        </w:behaviors>
        <w:guid w:val="{68298C2E-FC0D-4B7B-83B0-2328D007F97A}"/>
      </w:docPartPr>
      <w:docPartBody>
        <w:p w:rsidR="00967FD3" w:rsidRDefault="001F4435">
          <w:pPr>
            <w:pStyle w:val="E92BA68DA14E4CE1BC3008BBFA2AC673"/>
          </w:pPr>
          <w:r>
            <w:rPr>
              <w:rStyle w:val="PlaceholderText"/>
            </w:rPr>
            <w:t>Click here to enter the policy title</w:t>
          </w:r>
          <w:r w:rsidRPr="00CD7C0B">
            <w:rPr>
              <w:rStyle w:val="PlaceholderText"/>
            </w:rPr>
            <w:t>.</w:t>
          </w:r>
        </w:p>
      </w:docPartBody>
    </w:docPart>
    <w:docPart>
      <w:docPartPr>
        <w:name w:val="E1DB87D27AAB4F5BA4953D7774F3A3C9"/>
        <w:category>
          <w:name w:val="General"/>
          <w:gallery w:val="placeholder"/>
        </w:category>
        <w:types>
          <w:type w:val="bbPlcHdr"/>
        </w:types>
        <w:behaviors>
          <w:behavior w:val="content"/>
        </w:behaviors>
        <w:guid w:val="{30F5758D-6F09-4C63-8016-8F3A1904C3A8}"/>
      </w:docPartPr>
      <w:docPartBody>
        <w:p w:rsidR="00967FD3" w:rsidRDefault="001F4435">
          <w:pPr>
            <w:pStyle w:val="E1DB87D27AAB4F5BA4953D7774F3A3C9"/>
          </w:pPr>
          <w:r>
            <w:rPr>
              <w:rStyle w:val="PlaceholderText"/>
            </w:rPr>
            <w:t>Enter Code</w:t>
          </w:r>
        </w:p>
      </w:docPartBody>
    </w:docPart>
    <w:docPart>
      <w:docPartPr>
        <w:name w:val="F7533D31C35F4F6FB8F411AFD830E7DA"/>
        <w:category>
          <w:name w:val="General"/>
          <w:gallery w:val="placeholder"/>
        </w:category>
        <w:types>
          <w:type w:val="bbPlcHdr"/>
        </w:types>
        <w:behaviors>
          <w:behavior w:val="content"/>
        </w:behaviors>
        <w:guid w:val="{F177A34A-6AC1-4735-916E-1C5679C2EC0A}"/>
      </w:docPartPr>
      <w:docPartBody>
        <w:p w:rsidR="00967FD3" w:rsidRDefault="001F4435">
          <w:pPr>
            <w:pStyle w:val="F7533D31C35F4F6FB8F411AFD830E7DA"/>
          </w:pPr>
          <w:r w:rsidRPr="00CD7C0B">
            <w:rPr>
              <w:rStyle w:val="PlaceholderText"/>
            </w:rPr>
            <w:t>Click here to enter a date.</w:t>
          </w:r>
        </w:p>
      </w:docPartBody>
    </w:docPart>
    <w:docPart>
      <w:docPartPr>
        <w:name w:val="595ED4AA37444CD9B63B30CFC7ED5C6D"/>
        <w:category>
          <w:name w:val="General"/>
          <w:gallery w:val="placeholder"/>
        </w:category>
        <w:types>
          <w:type w:val="bbPlcHdr"/>
        </w:types>
        <w:behaviors>
          <w:behavior w:val="content"/>
        </w:behaviors>
        <w:guid w:val="{10AFD30F-D268-4B99-95FA-00410F17A408}"/>
      </w:docPartPr>
      <w:docPartBody>
        <w:p w:rsidR="00967FD3" w:rsidRDefault="001F4435">
          <w:pPr>
            <w:pStyle w:val="595ED4AA37444CD9B63B30CFC7ED5C6D"/>
          </w:pPr>
          <w:r>
            <w:rPr>
              <w:rStyle w:val="PlaceholderText"/>
            </w:rPr>
            <w:t xml:space="preserve"> </w:t>
          </w:r>
        </w:p>
      </w:docPartBody>
    </w:docPart>
    <w:docPart>
      <w:docPartPr>
        <w:name w:val="642E0200A4074FC4B1132AB78B1A1D78"/>
        <w:category>
          <w:name w:val="General"/>
          <w:gallery w:val="placeholder"/>
        </w:category>
        <w:types>
          <w:type w:val="bbPlcHdr"/>
        </w:types>
        <w:behaviors>
          <w:behavior w:val="content"/>
        </w:behaviors>
        <w:guid w:val="{47B6D6A6-CBCE-487B-AEDB-ED965339FAC1}"/>
      </w:docPartPr>
      <w:docPartBody>
        <w:p w:rsidR="00967FD3" w:rsidRDefault="001F4435">
          <w:pPr>
            <w:pStyle w:val="642E0200A4074FC4B1132AB78B1A1D78"/>
          </w:pPr>
          <w:r w:rsidRPr="00B705D0">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oman">
    <w:altName w:val="Times New Roman"/>
    <w:panose1 w:val="020B0604020202020204"/>
    <w:charset w:val="00"/>
    <w:family w:val="auto"/>
    <w:pitch w:val="variable"/>
    <w:sig w:usb0="E00002FF" w:usb1="5000205A" w:usb2="00000000"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435"/>
    <w:rsid w:val="000310EA"/>
    <w:rsid w:val="00057F89"/>
    <w:rsid w:val="00114DDE"/>
    <w:rsid w:val="00134BE4"/>
    <w:rsid w:val="00163BC4"/>
    <w:rsid w:val="001A27D3"/>
    <w:rsid w:val="001F4435"/>
    <w:rsid w:val="00244F6A"/>
    <w:rsid w:val="00313165"/>
    <w:rsid w:val="003A4851"/>
    <w:rsid w:val="004464F9"/>
    <w:rsid w:val="00446631"/>
    <w:rsid w:val="00475279"/>
    <w:rsid w:val="004E0EA0"/>
    <w:rsid w:val="004F48E6"/>
    <w:rsid w:val="00582E59"/>
    <w:rsid w:val="005D7F65"/>
    <w:rsid w:val="007477CB"/>
    <w:rsid w:val="007D710D"/>
    <w:rsid w:val="00824F67"/>
    <w:rsid w:val="0089186A"/>
    <w:rsid w:val="008A4DD8"/>
    <w:rsid w:val="00967FD3"/>
    <w:rsid w:val="0097358F"/>
    <w:rsid w:val="009E0CE0"/>
    <w:rsid w:val="009F4BB6"/>
    <w:rsid w:val="00A35B28"/>
    <w:rsid w:val="00A57A9F"/>
    <w:rsid w:val="00A75EA7"/>
    <w:rsid w:val="00BC4F09"/>
    <w:rsid w:val="00BF4521"/>
    <w:rsid w:val="00C94FAA"/>
    <w:rsid w:val="00CB024D"/>
    <w:rsid w:val="00CD38CD"/>
    <w:rsid w:val="00CF393E"/>
    <w:rsid w:val="00D25E5D"/>
    <w:rsid w:val="00D73436"/>
    <w:rsid w:val="00E632E8"/>
    <w:rsid w:val="00E9322F"/>
    <w:rsid w:val="00F062BE"/>
    <w:rsid w:val="00F9622B"/>
    <w:rsid w:val="00FD1953"/>
    <w:rsid w:val="00FE0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F12D4618A6E408096C9AA94E2211707">
    <w:name w:val="1F12D4618A6E408096C9AA94E2211707"/>
  </w:style>
  <w:style w:type="paragraph" w:customStyle="1" w:styleId="FEA97CE67C86423593C5F54AF95E9235">
    <w:name w:val="FEA97CE67C86423593C5F54AF95E9235"/>
  </w:style>
  <w:style w:type="paragraph" w:customStyle="1" w:styleId="E92BA68DA14E4CE1BC3008BBFA2AC673">
    <w:name w:val="E92BA68DA14E4CE1BC3008BBFA2AC673"/>
  </w:style>
  <w:style w:type="paragraph" w:customStyle="1" w:styleId="E1DB87D27AAB4F5BA4953D7774F3A3C9">
    <w:name w:val="E1DB87D27AAB4F5BA4953D7774F3A3C9"/>
  </w:style>
  <w:style w:type="paragraph" w:customStyle="1" w:styleId="F7533D31C35F4F6FB8F411AFD830E7DA">
    <w:name w:val="F7533D31C35F4F6FB8F411AFD830E7DA"/>
  </w:style>
  <w:style w:type="paragraph" w:customStyle="1" w:styleId="595ED4AA37444CD9B63B30CFC7ED5C6D">
    <w:name w:val="595ED4AA37444CD9B63B30CFC7ED5C6D"/>
  </w:style>
  <w:style w:type="paragraph" w:customStyle="1" w:styleId="642E0200A4074FC4B1132AB78B1A1D78">
    <w:name w:val="642E0200A4074FC4B1132AB78B1A1D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a7b9a8-737f-4833-8879-0f781e3b5e82">
      <Terms xmlns="http://schemas.microsoft.com/office/infopath/2007/PartnerControls"/>
    </lcf76f155ced4ddcb4097134ff3c332f>
    <TaxCatchAll xmlns="0d1e41df-56ec-4aaf-b597-a9375ad34fc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654CB4FC662A479C35D9B8D1B3F52F" ma:contentTypeVersion="13" ma:contentTypeDescription="Create a new document." ma:contentTypeScope="" ma:versionID="abb5d4d2742bcc6c123e61131e1b15d0">
  <xsd:schema xmlns:xsd="http://www.w3.org/2001/XMLSchema" xmlns:xs="http://www.w3.org/2001/XMLSchema" xmlns:p="http://schemas.microsoft.com/office/2006/metadata/properties" xmlns:ns2="c6a7b9a8-737f-4833-8879-0f781e3b5e82" xmlns:ns3="0d1e41df-56ec-4aaf-b597-a9375ad34fc1" targetNamespace="http://schemas.microsoft.com/office/2006/metadata/properties" ma:root="true" ma:fieldsID="8b159662ac5eb9d8986a4d815d819a0e" ns2:_="" ns3:_="">
    <xsd:import namespace="c6a7b9a8-737f-4833-8879-0f781e3b5e82"/>
    <xsd:import namespace="0d1e41df-56ec-4aaf-b597-a9375ad34f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7b9a8-737f-4833-8879-0f781e3b5e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4540f5-4133-452d-b605-2692f8a89fa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1e41df-56ec-4aaf-b597-a9375ad34fc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466e65d-cc21-4552-b1ac-a312b8c3c734}" ma:internalName="TaxCatchAll" ma:showField="CatchAllData" ma:web="0d1e41df-56ec-4aaf-b597-a9375ad34f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86AA22-AB70-44CB-91C8-7FFAD158EBEA}">
  <ds:schemaRefs>
    <ds:schemaRef ds:uri="http://schemas.openxmlformats.org/officeDocument/2006/bibliography"/>
  </ds:schemaRefs>
</ds:datastoreItem>
</file>

<file path=customXml/itemProps2.xml><?xml version="1.0" encoding="utf-8"?>
<ds:datastoreItem xmlns:ds="http://schemas.openxmlformats.org/officeDocument/2006/customXml" ds:itemID="{0537F019-7577-4478-961D-34F91866DAD1}">
  <ds:schemaRefs>
    <ds:schemaRef ds:uri="http://schemas.microsoft.com/office/2006/metadata/properties"/>
    <ds:schemaRef ds:uri="http://schemas.microsoft.com/office/infopath/2007/PartnerControls"/>
    <ds:schemaRef ds:uri="c6a7b9a8-737f-4833-8879-0f781e3b5e82"/>
    <ds:schemaRef ds:uri="0d1e41df-56ec-4aaf-b597-a9375ad34fc1"/>
  </ds:schemaRefs>
</ds:datastoreItem>
</file>

<file path=customXml/itemProps3.xml><?xml version="1.0" encoding="utf-8"?>
<ds:datastoreItem xmlns:ds="http://schemas.openxmlformats.org/officeDocument/2006/customXml" ds:itemID="{3CEA660E-5C0A-4422-97DF-EA1D81E9F1EF}">
  <ds:schemaRefs>
    <ds:schemaRef ds:uri="http://schemas.microsoft.com/sharepoint/v3/contenttype/forms"/>
  </ds:schemaRefs>
</ds:datastoreItem>
</file>

<file path=customXml/itemProps4.xml><?xml version="1.0" encoding="utf-8"?>
<ds:datastoreItem xmlns:ds="http://schemas.openxmlformats.org/officeDocument/2006/customXml" ds:itemID="{5E1A7A6C-B8F2-4A5B-A233-F3D74A0E0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7b9a8-737f-4833-8879-0f781e3b5e82"/>
    <ds:schemaRef ds:uri="0d1e41df-56ec-4aaf-b597-a9375ad34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C:\Users\lgreene\Dropbox\TSBA - Policy Department\Base Policy Manual\5_personnel\5106.dotx</Template>
  <TotalTime>1</TotalTime>
  <Pages>3</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Hewlett-Packard Company</Company>
  <LinksUpToDate>false</LinksUpToDate>
  <CharactersWithSpaces>7338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Application and Employment</dc:subject>
  <dc:creator>TSBA</dc:creator>
  <cp:keywords>5.106</cp:keywords>
  <dc:description/>
  <cp:lastModifiedBy>Kelly Kiser</cp:lastModifiedBy>
  <cp:revision>2</cp:revision>
  <cp:lastPrinted>2026-02-16T17:01:00Z</cp:lastPrinted>
  <dcterms:created xsi:type="dcterms:W3CDTF">2026-06-25T16:49:00Z</dcterms:created>
  <dcterms:modified xsi:type="dcterms:W3CDTF">2026-06-25T16:49:00Z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r8>5335800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{"FileActivityType":"9","FileActivityTimeStamp":"2026-05-09T03:19:28.910Z","FileActivityUsersOnPage":[{"DisplayName":"KBSAdmin","Id":"kbsadmin@tsba.net"}],"FileActivityNavigationId":null}</vt:lpwstr>
  </property>
  <property fmtid="{D5CDD505-2E9C-101B-9397-08002B2CF9AE}" pid="9" name="_ExtendedDescription">
    <vt:lpwstr/>
  </property>
  <property fmtid="{D5CDD505-2E9C-101B-9397-08002B2CF9AE}" pid="10" name="TriggerFlowInfo">
    <vt:lpwstr/>
  </property>
</Properties>
</file>